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5"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校徽.jpg"/>
                    <pic:cNvPicPr>
                      <a:picLocks noChangeAspect="1"/>
                    </pic:cNvPicPr>
                  </pic:nvPicPr>
                  <pic:blipFill>
                    <a:blip r:embed="rId6"/>
                    <a:stretch>
                      <a:fillRect/>
                    </a:stretch>
                  </pic:blipFill>
                  <pic:spPr>
                    <a:xfrm>
                      <a:off x="0" y="0"/>
                      <a:ext cx="956702" cy="927856"/>
                    </a:xfrm>
                    <a:prstGeom prst="rect">
                      <a:avLst/>
                    </a:prstGeom>
                  </pic:spPr>
                </pic:pic>
              </a:graphicData>
            </a:graphic>
          </wp:inline>
        </w:drawing>
      </w:r>
      <w:r>
        <w:rPr>
          <w:rFonts w:hint="eastAsia"/>
        </w:rPr>
        <w:t xml:space="preserve">    </w:t>
      </w:r>
    </w:p>
    <w:p>
      <w:pPr>
        <w:jc w:val="center"/>
        <w:rPr>
          <w:sz w:val="32"/>
          <w:szCs w:val="32"/>
        </w:rPr>
      </w:pPr>
      <w:r>
        <w:rPr>
          <w:sz w:val="32"/>
          <w:szCs w:val="32"/>
        </w:rPr>
        <w:drawing>
          <wp:inline distT="0" distB="0" distL="0" distR="0">
            <wp:extent cx="3432810" cy="1109345"/>
            <wp:effectExtent l="19050" t="0" r="0" b="0"/>
            <wp:docPr id="6"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校名.jpg"/>
                    <pic:cNvPicPr>
                      <a:picLocks noChangeAspect="1"/>
                    </pic:cNvPicPr>
                  </pic:nvPicPr>
                  <pic:blipFill>
                    <a:blip r:embed="rId7"/>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竞争性磋商文件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sz w:val="28"/>
          <w:szCs w:val="28"/>
        </w:rPr>
        <w:t>项目名称：长江大学农学院学生意外伤害险采购</w:t>
      </w:r>
    </w:p>
    <w:p>
      <w:pPr>
        <w:ind w:firstLine="560" w:firstLineChars="200"/>
        <w:jc w:val="left"/>
        <w:rPr>
          <w:sz w:val="28"/>
          <w:szCs w:val="28"/>
        </w:rPr>
      </w:pPr>
      <w:r>
        <w:rPr>
          <w:rFonts w:hint="eastAsia"/>
          <w:sz w:val="28"/>
          <w:szCs w:val="28"/>
        </w:rPr>
        <w:t>项目编号：CDCG2018-039</w:t>
      </w:r>
    </w:p>
    <w:p>
      <w:pPr>
        <w:ind w:firstLine="560" w:firstLineChars="200"/>
        <w:jc w:val="left"/>
        <w:rPr>
          <w:sz w:val="28"/>
          <w:szCs w:val="28"/>
        </w:rPr>
      </w:pPr>
      <w:r>
        <w:rPr>
          <w:rFonts w:hint="eastAsia"/>
          <w:sz w:val="28"/>
          <w:szCs w:val="28"/>
        </w:rPr>
        <w:t>采购单位：长江大学农学院</w:t>
      </w:r>
    </w:p>
    <w:p>
      <w:pPr>
        <w:ind w:firstLine="560" w:firstLineChars="200"/>
        <w:jc w:val="left"/>
        <w:rPr>
          <w:sz w:val="28"/>
          <w:szCs w:val="28"/>
        </w:rPr>
      </w:pPr>
      <w:r>
        <w:rPr>
          <w:rFonts w:hint="eastAsia"/>
          <w:sz w:val="28"/>
          <w:szCs w:val="28"/>
        </w:rPr>
        <w:t>采购时间：2018年4月</w:t>
      </w: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Theme="minorEastAsia" w:hAnsiTheme="minorEastAsia"/>
          <w:sz w:val="28"/>
          <w:szCs w:val="28"/>
        </w:rPr>
        <w:t>○一八年四月</w:t>
      </w: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竞争性磋商邀请函</w:t>
      </w:r>
    </w:p>
    <w:p>
      <w:pPr>
        <w:widowControl/>
        <w:spacing w:line="360" w:lineRule="auto"/>
        <w:ind w:firstLine="480"/>
        <w:jc w:val="left"/>
        <w:rPr>
          <w:rFonts w:ascii="宋体" w:hAnsi="宋体" w:cs="宋体"/>
          <w:kern w:val="0"/>
          <w:sz w:val="24"/>
        </w:rPr>
      </w:pPr>
      <w:r>
        <w:rPr>
          <w:rFonts w:hint="eastAsia" w:ascii="宋体" w:hAnsi="宋体" w:cs="宋体"/>
          <w:kern w:val="0"/>
          <w:sz w:val="24"/>
        </w:rPr>
        <w:t>长江大学农学院拟对“长江大学农学院学生意外伤害险采购”项目所需服务进行采购。欢迎满足资格要求的相关单位前来参加，具体事宜公告如下：</w:t>
      </w:r>
    </w:p>
    <w:p>
      <w:pPr>
        <w:widowControl/>
        <w:spacing w:line="360" w:lineRule="auto"/>
        <w:jc w:val="left"/>
        <w:rPr>
          <w:rFonts w:ascii="宋体" w:hAnsi="宋体" w:cs="宋体"/>
          <w:kern w:val="0"/>
          <w:sz w:val="24"/>
        </w:rPr>
      </w:pPr>
      <w:r>
        <w:rPr>
          <w:rFonts w:hint="eastAsia" w:ascii="宋体" w:hAnsi="宋体" w:cs="宋体"/>
          <w:kern w:val="0"/>
          <w:sz w:val="24"/>
        </w:rPr>
        <w:t>一、采购项目编号：CDCG2018-039</w:t>
      </w:r>
    </w:p>
    <w:p>
      <w:pPr>
        <w:widowControl/>
        <w:spacing w:line="360" w:lineRule="auto"/>
        <w:jc w:val="left"/>
        <w:rPr>
          <w:rFonts w:ascii="宋体" w:hAnsi="宋体" w:cs="宋体"/>
          <w:kern w:val="0"/>
          <w:sz w:val="24"/>
        </w:rPr>
      </w:pPr>
      <w:r>
        <w:rPr>
          <w:rFonts w:hint="eastAsia" w:ascii="宋体" w:hAnsi="宋体" w:cs="宋体"/>
          <w:kern w:val="0"/>
          <w:sz w:val="24"/>
        </w:rPr>
        <w:t>二、采购项目名称：长江大学农学院学生意外伤害险采购</w:t>
      </w:r>
    </w:p>
    <w:p>
      <w:pPr>
        <w:widowControl/>
        <w:spacing w:line="360" w:lineRule="auto"/>
        <w:jc w:val="left"/>
        <w:rPr>
          <w:rFonts w:ascii="宋体" w:hAnsi="宋体" w:cs="宋体"/>
          <w:kern w:val="0"/>
          <w:sz w:val="24"/>
        </w:rPr>
      </w:pPr>
      <w:r>
        <w:rPr>
          <w:rFonts w:hint="eastAsia" w:ascii="宋体" w:hAnsi="宋体" w:cs="宋体"/>
          <w:kern w:val="0"/>
          <w:sz w:val="24"/>
        </w:rPr>
        <w:t>三、采购方式：竞争性磋商</w:t>
      </w:r>
    </w:p>
    <w:p>
      <w:pPr>
        <w:widowControl/>
        <w:spacing w:line="360" w:lineRule="auto"/>
        <w:jc w:val="left"/>
        <w:rPr>
          <w:rFonts w:ascii="宋体" w:hAnsi="宋体" w:cs="宋体"/>
          <w:kern w:val="0"/>
          <w:sz w:val="24"/>
        </w:rPr>
      </w:pPr>
      <w:r>
        <w:rPr>
          <w:rFonts w:hint="eastAsia" w:ascii="宋体" w:hAnsi="宋体" w:cs="宋体"/>
          <w:kern w:val="0"/>
          <w:sz w:val="24"/>
        </w:rPr>
        <w:t>四、采购内容：</w:t>
      </w:r>
    </w:p>
    <w:p>
      <w:pPr>
        <w:widowControl/>
        <w:spacing w:line="360" w:lineRule="auto"/>
        <w:ind w:firstLine="405"/>
        <w:jc w:val="left"/>
        <w:rPr>
          <w:rFonts w:ascii="宋体" w:hAnsi="宋体" w:cs="宋体"/>
          <w:kern w:val="0"/>
          <w:sz w:val="24"/>
        </w:rPr>
      </w:pPr>
      <w:r>
        <w:rPr>
          <w:rFonts w:hint="eastAsia" w:ascii="宋体" w:hAnsi="宋体" w:cs="宋体"/>
          <w:kern w:val="0"/>
          <w:sz w:val="24"/>
        </w:rPr>
        <w:t>长江大学农学院学生意外伤害险（预算金额：2.626万元）</w:t>
      </w:r>
    </w:p>
    <w:p>
      <w:pPr>
        <w:widowControl/>
        <w:spacing w:line="360" w:lineRule="auto"/>
        <w:jc w:val="left"/>
        <w:rPr>
          <w:rFonts w:ascii="宋体" w:hAnsi="宋体" w:cs="宋体"/>
          <w:kern w:val="0"/>
          <w:sz w:val="24"/>
        </w:rPr>
      </w:pPr>
      <w:r>
        <w:rPr>
          <w:rFonts w:hint="eastAsia" w:ascii="宋体" w:hAnsi="宋体" w:cs="宋体"/>
          <w:kern w:val="0"/>
          <w:sz w:val="24"/>
        </w:rPr>
        <w:t>五、资质要求：</w:t>
      </w:r>
    </w:p>
    <w:p>
      <w:pPr>
        <w:widowControl/>
        <w:spacing w:line="360" w:lineRule="auto"/>
        <w:ind w:firstLine="480"/>
        <w:jc w:val="left"/>
        <w:rPr>
          <w:rFonts w:ascii="宋体" w:hAnsi="宋体" w:cs="宋体"/>
          <w:kern w:val="0"/>
          <w:sz w:val="24"/>
        </w:rPr>
      </w:pPr>
      <w:r>
        <w:rPr>
          <w:rFonts w:hint="eastAsia" w:ascii="宋体" w:hAnsi="宋体" w:cs="宋体"/>
          <w:kern w:val="0"/>
          <w:sz w:val="24"/>
        </w:rPr>
        <w:t>1、供应商应具备《政府采购法》第二十二条规定的条件；必须是中华人民共和国境内注册并取得营业执照的独立法人；</w:t>
      </w:r>
    </w:p>
    <w:p>
      <w:pPr>
        <w:widowControl/>
        <w:spacing w:line="360" w:lineRule="auto"/>
        <w:ind w:firstLine="480"/>
        <w:jc w:val="left"/>
        <w:rPr>
          <w:rFonts w:ascii="宋体" w:hAnsi="宋体" w:cs="宋体"/>
          <w:kern w:val="0"/>
          <w:sz w:val="24"/>
        </w:rPr>
      </w:pPr>
      <w:r>
        <w:rPr>
          <w:rFonts w:hint="eastAsia" w:ascii="宋体" w:hAnsi="宋体" w:cs="宋体"/>
          <w:kern w:val="0"/>
          <w:sz w:val="24"/>
        </w:rPr>
        <w:t>2、供应商必须有相应的经营范围；</w:t>
      </w:r>
    </w:p>
    <w:p>
      <w:pPr>
        <w:widowControl/>
        <w:spacing w:line="360" w:lineRule="auto"/>
        <w:ind w:firstLine="480"/>
        <w:jc w:val="left"/>
        <w:rPr>
          <w:rFonts w:ascii="宋体" w:hAnsi="宋体" w:cs="宋体"/>
          <w:kern w:val="0"/>
          <w:sz w:val="24"/>
        </w:rPr>
      </w:pPr>
      <w:r>
        <w:rPr>
          <w:rFonts w:hint="eastAsia" w:ascii="宋体" w:hAnsi="宋体" w:cs="宋体"/>
          <w:kern w:val="0"/>
          <w:sz w:val="24"/>
        </w:rPr>
        <w:t>3、供应商参加本次采购活动前三年内，在经营活动中没有重大违法记录。</w:t>
      </w:r>
    </w:p>
    <w:p>
      <w:pPr>
        <w:widowControl/>
        <w:spacing w:line="360" w:lineRule="auto"/>
        <w:ind w:firstLine="480"/>
        <w:jc w:val="left"/>
        <w:rPr>
          <w:rFonts w:ascii="宋体" w:hAnsi="宋体" w:cs="宋体"/>
          <w:kern w:val="0"/>
          <w:sz w:val="24"/>
        </w:rPr>
      </w:pPr>
      <w:r>
        <w:rPr>
          <w:rFonts w:hint="eastAsia" w:ascii="宋体" w:hAnsi="宋体" w:cs="宋体"/>
          <w:kern w:val="0"/>
          <w:sz w:val="24"/>
        </w:rPr>
        <w:t>4、供应商在“信用中国”（www.creditchina.gov.cn）网站中未被列入失信被执行人、重大税收违法案件当事人名单、政府采购严重违法失信行为记录名单；</w:t>
      </w:r>
    </w:p>
    <w:p>
      <w:pPr>
        <w:widowControl/>
        <w:spacing w:line="360" w:lineRule="auto"/>
        <w:ind w:firstLine="480"/>
        <w:jc w:val="left"/>
        <w:rPr>
          <w:rFonts w:ascii="宋体" w:hAnsi="宋体" w:cs="宋体"/>
          <w:kern w:val="0"/>
          <w:sz w:val="24"/>
        </w:rPr>
      </w:pPr>
      <w:r>
        <w:rPr>
          <w:rFonts w:hint="eastAsia" w:ascii="宋体" w:hAnsi="宋体" w:cs="宋体"/>
          <w:kern w:val="0"/>
          <w:sz w:val="24"/>
        </w:rPr>
        <w:t>5、本项目不接受联合体磋商。</w:t>
      </w:r>
    </w:p>
    <w:p>
      <w:pPr>
        <w:widowControl/>
        <w:spacing w:line="360" w:lineRule="auto"/>
        <w:jc w:val="left"/>
        <w:rPr>
          <w:rFonts w:ascii="宋体" w:hAnsi="宋体" w:cs="宋体"/>
          <w:kern w:val="0"/>
          <w:sz w:val="24"/>
        </w:rPr>
      </w:pPr>
      <w:r>
        <w:rPr>
          <w:rFonts w:hint="eastAsia" w:ascii="宋体" w:hAnsi="宋体" w:cs="宋体"/>
          <w:kern w:val="0"/>
          <w:sz w:val="24"/>
        </w:rPr>
        <w:t>六、磋商文件的领取：</w:t>
      </w:r>
    </w:p>
    <w:p>
      <w:pPr>
        <w:widowControl/>
        <w:spacing w:line="360" w:lineRule="auto"/>
        <w:ind w:firstLine="497"/>
        <w:jc w:val="left"/>
        <w:rPr>
          <w:rFonts w:ascii="宋体" w:hAnsi="宋体" w:cs="宋体"/>
          <w:kern w:val="0"/>
          <w:sz w:val="24"/>
        </w:rPr>
      </w:pPr>
      <w:r>
        <w:rPr>
          <w:rFonts w:hint="eastAsia" w:ascii="宋体" w:hAnsi="宋体" w:cs="宋体"/>
          <w:kern w:val="0"/>
          <w:sz w:val="24"/>
        </w:rPr>
        <w:t>供应商必须携带：营业执照副本（非三证合一还需提供税务登记证副本、组织机构代码证副本）、法人授权委托书及被委托人身份证等材料的原件和复印件（复印件加盖公章且不退）；</w:t>
      </w:r>
    </w:p>
    <w:p>
      <w:pPr>
        <w:widowControl/>
        <w:spacing w:line="360" w:lineRule="auto"/>
        <w:ind w:firstLine="497"/>
        <w:jc w:val="left"/>
        <w:rPr>
          <w:rFonts w:ascii="宋体" w:hAnsi="宋体" w:cs="宋体"/>
          <w:kern w:val="0"/>
          <w:sz w:val="24"/>
        </w:rPr>
      </w:pPr>
      <w:r>
        <w:rPr>
          <w:rFonts w:hint="eastAsia" w:ascii="宋体" w:hAnsi="宋体" w:cs="宋体"/>
          <w:kern w:val="0"/>
          <w:sz w:val="24"/>
        </w:rPr>
        <w:t>报名时间：2018年4月20日至2018年4月25日每天上午9:00时至11：00，下午14:00至17:00时（北京时间）</w:t>
      </w:r>
    </w:p>
    <w:p>
      <w:pPr>
        <w:widowControl/>
        <w:spacing w:line="360" w:lineRule="auto"/>
        <w:ind w:firstLine="497"/>
        <w:jc w:val="left"/>
        <w:rPr>
          <w:rFonts w:ascii="宋体" w:hAnsi="宋体" w:cs="宋体"/>
          <w:kern w:val="0"/>
          <w:sz w:val="24"/>
        </w:rPr>
      </w:pPr>
      <w:r>
        <w:rPr>
          <w:rFonts w:hint="eastAsia" w:ascii="宋体" w:hAnsi="宋体" w:cs="宋体"/>
          <w:kern w:val="0"/>
          <w:sz w:val="24"/>
        </w:rPr>
        <w:t>联系人：尹老师                  联系电话：0716-806</w:t>
      </w:r>
      <w:r>
        <w:rPr>
          <w:rFonts w:ascii="宋体" w:hAnsi="宋体" w:cs="宋体"/>
          <w:kern w:val="0"/>
          <w:sz w:val="24"/>
        </w:rPr>
        <w:t>6603  18986662605</w:t>
      </w:r>
    </w:p>
    <w:p>
      <w:pPr>
        <w:widowControl/>
        <w:spacing w:line="360" w:lineRule="auto"/>
        <w:ind w:firstLine="497"/>
        <w:jc w:val="left"/>
        <w:rPr>
          <w:rFonts w:hint="eastAsia" w:ascii="宋体" w:hAnsi="宋体" w:cs="宋体"/>
          <w:kern w:val="0"/>
          <w:sz w:val="24"/>
        </w:rPr>
      </w:pPr>
      <w:r>
        <w:rPr>
          <w:rFonts w:hint="eastAsia" w:ascii="宋体" w:hAnsi="宋体" w:cs="宋体"/>
          <w:kern w:val="0"/>
          <w:sz w:val="24"/>
        </w:rPr>
        <w:t>地　点：长江大学西校区风华园2栋</w:t>
      </w:r>
      <w:r>
        <w:rPr>
          <w:rFonts w:ascii="宋体" w:hAnsi="宋体" w:cs="宋体"/>
          <w:kern w:val="0"/>
          <w:sz w:val="24"/>
        </w:rPr>
        <w:t>116</w:t>
      </w:r>
      <w:r>
        <w:rPr>
          <w:rFonts w:hint="eastAsia" w:ascii="宋体" w:hAnsi="宋体" w:cs="宋体"/>
          <w:kern w:val="0"/>
          <w:sz w:val="24"/>
        </w:rPr>
        <w:t>室</w:t>
      </w:r>
    </w:p>
    <w:p>
      <w:pPr>
        <w:widowControl/>
        <w:spacing w:line="360" w:lineRule="auto"/>
        <w:jc w:val="left"/>
        <w:rPr>
          <w:rFonts w:ascii="宋体" w:hAnsi="宋体" w:cs="宋体"/>
          <w:kern w:val="0"/>
          <w:sz w:val="24"/>
        </w:rPr>
      </w:pPr>
      <w:r>
        <w:rPr>
          <w:rFonts w:hint="eastAsia" w:ascii="宋体" w:hAnsi="宋体" w:cs="宋体"/>
          <w:kern w:val="0"/>
          <w:sz w:val="24"/>
        </w:rPr>
        <w:t>七、</w:t>
      </w:r>
      <w:r>
        <w:rPr>
          <w:rFonts w:hint="eastAsia" w:ascii="宋体" w:hAnsi="宋体" w:cs="宋体"/>
          <w:kern w:val="0"/>
          <w:sz w:val="24"/>
          <w:lang w:val="en-US" w:eastAsia="zh-CN"/>
        </w:rPr>
        <w:t>响应</w:t>
      </w:r>
      <w:r>
        <w:rPr>
          <w:rFonts w:hint="eastAsia" w:ascii="宋体" w:hAnsi="宋体" w:cs="宋体"/>
          <w:kern w:val="0"/>
          <w:sz w:val="24"/>
        </w:rPr>
        <w:t>文件的递交：</w:t>
      </w:r>
    </w:p>
    <w:p>
      <w:pPr>
        <w:widowControl/>
        <w:spacing w:line="360" w:lineRule="auto"/>
        <w:ind w:firstLine="497"/>
        <w:jc w:val="left"/>
        <w:rPr>
          <w:rFonts w:ascii="宋体" w:hAnsi="宋体" w:cs="宋体"/>
          <w:kern w:val="0"/>
          <w:sz w:val="24"/>
        </w:rPr>
      </w:pPr>
      <w:r>
        <w:rPr>
          <w:rFonts w:hint="eastAsia" w:ascii="宋体" w:hAnsi="宋体" w:cs="宋体"/>
          <w:kern w:val="0"/>
          <w:sz w:val="24"/>
          <w:lang w:val="en-US" w:eastAsia="zh-CN"/>
        </w:rPr>
        <w:t>响应</w:t>
      </w:r>
      <w:r>
        <w:rPr>
          <w:rFonts w:hint="eastAsia" w:ascii="宋体" w:hAnsi="宋体" w:cs="宋体"/>
          <w:kern w:val="0"/>
          <w:sz w:val="24"/>
        </w:rPr>
        <w:t>文件递交时间：2018年4月2</w:t>
      </w:r>
      <w:r>
        <w:rPr>
          <w:rFonts w:ascii="宋体" w:hAnsi="宋体" w:cs="宋体"/>
          <w:kern w:val="0"/>
          <w:sz w:val="24"/>
        </w:rPr>
        <w:t>9</w:t>
      </w:r>
      <w:r>
        <w:rPr>
          <w:rFonts w:hint="eastAsia" w:ascii="宋体" w:hAnsi="宋体" w:cs="宋体"/>
          <w:kern w:val="0"/>
          <w:sz w:val="24"/>
        </w:rPr>
        <w:t>日上午</w:t>
      </w:r>
      <w:r>
        <w:rPr>
          <w:rFonts w:ascii="宋体" w:hAnsi="宋体" w:cs="宋体"/>
          <w:kern w:val="0"/>
          <w:sz w:val="24"/>
        </w:rPr>
        <w:t>9</w:t>
      </w:r>
      <w:r>
        <w:rPr>
          <w:rFonts w:hint="eastAsia" w:ascii="宋体" w:hAnsi="宋体" w:cs="宋体"/>
          <w:kern w:val="0"/>
          <w:sz w:val="24"/>
        </w:rPr>
        <w:t>：00至9：30，逾期不受理投标（磋商文件必须胶装，不留活页，密封递交）。</w:t>
      </w:r>
    </w:p>
    <w:p>
      <w:pPr>
        <w:widowControl/>
        <w:spacing w:line="360" w:lineRule="auto"/>
        <w:ind w:firstLine="497"/>
        <w:jc w:val="left"/>
        <w:rPr>
          <w:rFonts w:hint="eastAsia" w:ascii="宋体" w:hAnsi="宋体" w:cs="宋体"/>
          <w:kern w:val="0"/>
          <w:sz w:val="24"/>
        </w:rPr>
      </w:pPr>
      <w:r>
        <w:rPr>
          <w:rFonts w:hint="eastAsia" w:ascii="宋体" w:hAnsi="宋体" w:cs="宋体"/>
          <w:kern w:val="0"/>
          <w:sz w:val="24"/>
          <w:lang w:val="en-US" w:eastAsia="zh-CN"/>
        </w:rPr>
        <w:t>响应</w:t>
      </w:r>
      <w:r>
        <w:rPr>
          <w:rFonts w:hint="eastAsia" w:ascii="宋体" w:hAnsi="宋体" w:cs="宋体"/>
          <w:kern w:val="0"/>
          <w:sz w:val="24"/>
        </w:rPr>
        <w:t>文件递交</w:t>
      </w:r>
      <w:bookmarkStart w:id="13" w:name="_GoBack"/>
      <w:bookmarkEnd w:id="13"/>
      <w:r>
        <w:rPr>
          <w:rFonts w:hint="eastAsia" w:ascii="宋体" w:hAnsi="宋体" w:cs="宋体"/>
          <w:kern w:val="0"/>
          <w:sz w:val="24"/>
        </w:rPr>
        <w:t>地点：长江大学西校区</w:t>
      </w:r>
      <w:r>
        <w:rPr>
          <w:rFonts w:ascii="宋体" w:hAnsi="宋体" w:cs="宋体"/>
          <w:kern w:val="0"/>
          <w:sz w:val="24"/>
        </w:rPr>
        <w:t>农科大楼</w:t>
      </w:r>
      <w:r>
        <w:rPr>
          <w:rFonts w:hint="eastAsia" w:ascii="宋体" w:hAnsi="宋体" w:cs="宋体"/>
          <w:kern w:val="0"/>
          <w:sz w:val="24"/>
        </w:rPr>
        <w:t>3</w:t>
      </w:r>
      <w:r>
        <w:rPr>
          <w:rFonts w:ascii="宋体" w:hAnsi="宋体" w:cs="宋体"/>
          <w:kern w:val="0"/>
          <w:sz w:val="24"/>
        </w:rPr>
        <w:t>071室</w:t>
      </w:r>
    </w:p>
    <w:p>
      <w:pPr>
        <w:widowControl/>
        <w:spacing w:line="360" w:lineRule="auto"/>
        <w:jc w:val="left"/>
        <w:rPr>
          <w:rFonts w:ascii="宋体" w:hAnsi="宋体" w:cs="宋体"/>
          <w:kern w:val="0"/>
          <w:sz w:val="24"/>
        </w:rPr>
      </w:pPr>
      <w:r>
        <w:rPr>
          <w:rFonts w:hint="eastAsia" w:ascii="宋体" w:hAnsi="宋体" w:cs="宋体"/>
          <w:kern w:val="0"/>
          <w:sz w:val="24"/>
        </w:rPr>
        <w:t>八、本项目已进入采购程序，如对竞争性磋商公告及文件有疑异，请向长江大学采购与招投标管理处质疑。如质疑答复不满意，在答复期满后3个工作日内向长江大学纪委办公室提起投诉。</w:t>
      </w:r>
    </w:p>
    <w:p>
      <w:pPr>
        <w:widowControl/>
        <w:spacing w:line="360" w:lineRule="auto"/>
        <w:jc w:val="left"/>
        <w:rPr>
          <w:rFonts w:ascii="宋体" w:hAnsi="宋体" w:cs="宋体"/>
          <w:kern w:val="0"/>
          <w:sz w:val="24"/>
        </w:rPr>
      </w:pPr>
      <w:r>
        <w:rPr>
          <w:rFonts w:hint="eastAsia" w:ascii="宋体" w:hAnsi="宋体" w:cs="宋体"/>
          <w:kern w:val="0"/>
          <w:sz w:val="24"/>
        </w:rPr>
        <w:t>九、联系方式：</w:t>
      </w:r>
    </w:p>
    <w:p>
      <w:pPr>
        <w:widowControl/>
        <w:spacing w:line="360" w:lineRule="auto"/>
        <w:ind w:firstLine="480" w:firstLineChars="200"/>
        <w:jc w:val="left"/>
        <w:rPr>
          <w:rFonts w:ascii="宋体" w:hAnsi="宋体" w:cs="宋体"/>
          <w:kern w:val="0"/>
          <w:sz w:val="24"/>
        </w:rPr>
      </w:pPr>
      <w:r>
        <w:rPr>
          <w:rFonts w:ascii="宋体" w:hAnsi="宋体" w:cs="宋体"/>
          <w:kern w:val="0"/>
          <w:sz w:val="24"/>
        </w:rPr>
        <w:t>长江大学农学院（</w:t>
      </w:r>
      <w:r>
        <w:rPr>
          <w:rFonts w:hint="eastAsia" w:ascii="宋体" w:hAnsi="宋体" w:cs="宋体"/>
          <w:kern w:val="0"/>
          <w:sz w:val="24"/>
        </w:rPr>
        <w:t>长江大学西校区风华园2栋</w:t>
      </w:r>
      <w:r>
        <w:rPr>
          <w:rFonts w:ascii="宋体" w:hAnsi="宋体" w:cs="宋体"/>
          <w:kern w:val="0"/>
          <w:sz w:val="24"/>
        </w:rPr>
        <w:t>116</w:t>
      </w:r>
      <w:r>
        <w:rPr>
          <w:rFonts w:hint="eastAsia" w:ascii="宋体" w:hAnsi="宋体" w:cs="宋体"/>
          <w:kern w:val="0"/>
          <w:sz w:val="24"/>
        </w:rPr>
        <w:t>室</w:t>
      </w:r>
      <w:r>
        <w:rPr>
          <w:rFonts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联系人：尹老师</w:t>
      </w:r>
    </w:p>
    <w:p>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电话：</w:t>
      </w:r>
      <w:r>
        <w:rPr>
          <w:rFonts w:hint="eastAsia" w:ascii="宋体" w:hAnsi="宋体" w:cs="宋体"/>
          <w:kern w:val="0"/>
          <w:sz w:val="24"/>
        </w:rPr>
        <w:t>0</w:t>
      </w:r>
      <w:r>
        <w:rPr>
          <w:rFonts w:ascii="宋体" w:hAnsi="宋体" w:cs="宋体"/>
          <w:kern w:val="0"/>
          <w:sz w:val="24"/>
        </w:rPr>
        <w:t>716-8066603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长江大学采购与招投标管理处（长江大学东校区行政楼421室）</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联系人：周三中</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电话：0716-8062678</w:t>
      </w:r>
    </w:p>
    <w:p>
      <w:pPr>
        <w:widowControl/>
        <w:spacing w:line="360" w:lineRule="auto"/>
        <w:ind w:firstLine="480"/>
        <w:jc w:val="left"/>
        <w:rPr>
          <w:rFonts w:ascii="宋体" w:hAnsi="宋体" w:cs="宋体"/>
          <w:kern w:val="0"/>
          <w:sz w:val="24"/>
        </w:rPr>
      </w:pPr>
      <w:r>
        <w:rPr>
          <w:rFonts w:hint="eastAsia" w:ascii="宋体" w:hAnsi="宋体" w:cs="宋体"/>
          <w:kern w:val="0"/>
          <w:sz w:val="24"/>
        </w:rPr>
        <w:t>  </w:t>
      </w:r>
    </w:p>
    <w:p>
      <w:pPr>
        <w:widowControl/>
        <w:spacing w:line="360" w:lineRule="auto"/>
        <w:ind w:firstLine="480"/>
        <w:jc w:val="left"/>
        <w:rPr>
          <w:rFonts w:ascii="宋体" w:hAnsi="宋体" w:cs="宋体"/>
          <w:kern w:val="0"/>
          <w:sz w:val="24"/>
        </w:rPr>
      </w:pPr>
      <w:r>
        <w:rPr>
          <w:rFonts w:hint="eastAsia" w:ascii="宋体" w:hAnsi="宋体" w:cs="宋体"/>
          <w:kern w:val="0"/>
          <w:sz w:val="24"/>
        </w:rPr>
        <w:t>                      长江大学采购与招投标管理处</w:t>
      </w:r>
    </w:p>
    <w:p>
      <w:pPr>
        <w:spacing w:line="360" w:lineRule="auto"/>
        <w:rPr>
          <w:rFonts w:hint="eastAsia"/>
          <w:sz w:val="24"/>
        </w:rPr>
      </w:pPr>
      <w:r>
        <w:rPr>
          <w:rFonts w:hint="eastAsia" w:ascii="宋体" w:hAnsi="宋体" w:cs="宋体"/>
          <w:kern w:val="0"/>
          <w:sz w:val="24"/>
        </w:rPr>
        <w:t>                                               2018年4月1</w:t>
      </w:r>
      <w:r>
        <w:rPr>
          <w:rFonts w:ascii="宋体" w:hAnsi="宋体" w:cs="宋体"/>
          <w:kern w:val="0"/>
          <w:sz w:val="24"/>
        </w:rPr>
        <w:t>9</w:t>
      </w:r>
      <w:r>
        <w:rPr>
          <w:rFonts w:hint="eastAsia" w:ascii="宋体" w:hAnsi="宋体" w:cs="宋体"/>
          <w:kern w:val="0"/>
          <w:sz w:val="24"/>
        </w:rPr>
        <w:t>日</w:t>
      </w: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   </w:t>
      </w: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jc w:val="center"/>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服务技术、商务要求</w:t>
      </w:r>
    </w:p>
    <w:bookmarkEnd w:id="0"/>
    <w:p>
      <w:pPr>
        <w:spacing w:line="360" w:lineRule="auto"/>
        <w:ind w:firstLine="482" w:firstLineChars="200"/>
        <w:rPr>
          <w:rFonts w:asciiTheme="minorEastAsia" w:hAnsiTheme="minorEastAsia" w:eastAsiaTheme="minorEastAsia"/>
          <w:b/>
          <w:sz w:val="24"/>
        </w:rPr>
      </w:pPr>
      <w:bookmarkStart w:id="1" w:name="_Toc175733110"/>
      <w:r>
        <w:rPr>
          <w:rFonts w:hint="eastAsia" w:asciiTheme="minorEastAsia" w:hAnsiTheme="minorEastAsia" w:eastAsiaTheme="minorEastAsia"/>
          <w:b/>
          <w:sz w:val="24"/>
        </w:rPr>
        <w:t>一、服务要求：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1、本次采购项目为农学院15级全体学生（202人）的意外伤害险，保险期限为一年保险时间从签合同日起算到明年相同日期为止。（比如：2018年4月20日——2019年4月20日）。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2、本次采购项目所涉学生，都是农学院在册本科学生。</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3、本项目要求供应商按130元/人•年的保费提供意外伤害险方案，由磋商小组评议，选择最优方案成交。</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二、服务质量要求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1、本次采购项目的服务必须完全满足金融保险行业标准及现行规范要求，供应商应根据企业实际能力在响应文件中对服务质量予以承诺，成交后在合同中加以确认。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2、成交供应商必须将磋商内容加入到保险条款中，并在保险合同中予以确认。</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三、交付时间及地点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1、合同签定后接采购人通知10天内完成项目所需保单的制作，送达直至采购人签字确认。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2、交付地点：长江大学农学院</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保单送到甲方指定交货地点，经甲方验收合格后付合同金额的100%。</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四、竞争性磋商评审程序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 成立磋商小组。磋商小组由项目主管部门的代表和有关专家共三人以上的单数组成，其中专家的人数不少于三分之二。</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符合性评审。磋商小组审查响应文件是否符合磋商文件的要求，对不符合磋商文件要求的供应商做无效响应文件处理，并遴选出合格的供应商。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磋商。磋商小组按抽签确定的磋商顺序，与每个合格的供应商分别就符合采购项目需求、质量和服务等进行磋商，并了解其具体方案及报价优惠情况。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在评审过程中，磋商小组发现响应供应商的报价明显低于其他响应报价或者明显低于成本价，应当要求该响应供应商作出书面说明并提供相关证明材料。响应供应商不能合理说明或者不能提供相关证明材料的，由磋商小组认定该响应供应商恶意竞标，其响应文件应作无效响应处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磋商小组可以书面方式要求响应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1.6磋商小组否决不合格响应文件后，因有效响应供应商不足三家，使得磋商明显缺乏竞争的，磋商小组可以否决全部响应文件，若响应供应商少于三家或者所有响应文件被否决的，采购人应当依法重新采购。</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1.7确定成交供应商排序。磋商结束后，磋商小组要求所有参加磋商的供应商在规定时间内进行最终报价。采用综合评价排序法：磋商小组综合考虑供应商综合实力、业绩情况、服务方案等各方面的因素，以综合评价排序法进行评审，按其实质性响应的合理报价最大限度地满足磋商文件要求并能圆满地履行合同原则，由磋商小组成员对所有供应商进行排序。工作人员汇总各磋商小组成员排序情况，按和值从小到大的顺序确定成交候选人排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1.8 确定成交供应商。按磋商小组确定的成交候选人排序情况进行公示，公示无异议，则选取第一名为成交供应商。</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响应文件格式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响 应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Theme="minorEastAsia" w:hAnsiTheme="minorEastAsia" w:eastAsiaTheme="minorEastAsia"/>
          <w:sz w:val="28"/>
          <w:szCs w:val="28"/>
        </w:rPr>
      </w:pPr>
      <w:r>
        <w:rPr>
          <w:rFonts w:hint="eastAsia" w:asciiTheme="minorEastAsia" w:hAnsiTheme="minorEastAsia" w:eastAsiaTheme="minorEastAsia"/>
          <w:sz w:val="28"/>
          <w:szCs w:val="28"/>
        </w:rPr>
        <w:t>采购项目编号：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tabs>
          <w:tab w:val="left" w:pos="3240"/>
        </w:tabs>
        <w:spacing w:line="300" w:lineRule="auto"/>
        <w:ind w:firstLine="2700"/>
        <w:rPr>
          <w:rFonts w:asciiTheme="minorEastAsia" w:hAnsiTheme="minorEastAsia" w:eastAsiaTheme="minorEastAsia"/>
          <w:sz w:val="28"/>
          <w:szCs w:val="28"/>
        </w:rPr>
      </w:pPr>
      <w:r>
        <w:rPr>
          <w:rFonts w:hint="eastAsia" w:asciiTheme="minorEastAsia" w:hAnsiTheme="minorEastAsia" w:eastAsiaTheme="minorEastAsia"/>
          <w:sz w:val="28"/>
          <w:szCs w:val="28"/>
        </w:rPr>
        <w:t>采购项目名称：</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300" w:lineRule="auto"/>
        <w:ind w:firstLine="27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 </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（供货商名称）</w:t>
      </w:r>
    </w:p>
    <w:p>
      <w:pPr>
        <w:spacing w:line="300" w:lineRule="auto"/>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pStyle w:val="3"/>
        <w:rPr>
          <w:rFonts w:ascii="仿宋_GB2312"/>
        </w:rPr>
      </w:pPr>
      <w:r>
        <w:rPr>
          <w:rFonts w:hint="eastAsia"/>
        </w:rPr>
        <w:br w:type="page"/>
      </w:r>
      <w:bookmarkEnd w:id="1"/>
      <w:bookmarkStart w:id="2" w:name="_Toc238276242"/>
      <w:bookmarkStart w:id="3" w:name="_Toc265109445"/>
      <w:bookmarkStart w:id="4" w:name="_Toc294609003"/>
      <w:bookmarkStart w:id="5" w:name="_Toc327371177"/>
      <w:bookmarkStart w:id="6" w:name="_Toc236473298"/>
      <w:r>
        <w:rPr>
          <w:rFonts w:hint="eastAsia" w:ascii="仿宋_GB2312" w:hAnsi="Times New Roman" w:eastAsia="仿宋_GB2312"/>
          <w:bCs w:val="0"/>
        </w:rPr>
        <w:t>附件一：报价书</w:t>
      </w:r>
      <w:bookmarkEnd w:id="2"/>
      <w:bookmarkEnd w:id="3"/>
      <w:bookmarkEnd w:id="4"/>
      <w:bookmarkEnd w:id="5"/>
      <w:bookmarkEnd w:id="6"/>
    </w:p>
    <w:p>
      <w:pPr>
        <w:pStyle w:val="3"/>
        <w:spacing w:line="320" w:lineRule="exact"/>
        <w:rPr>
          <w:rFonts w:ascii="Times New Roman" w:hAnsi="Times New Roman"/>
          <w:sz w:val="24"/>
          <w:szCs w:val="24"/>
        </w:rPr>
      </w:pPr>
      <w:bookmarkStart w:id="7" w:name="_Toc307216509"/>
      <w:r>
        <w:rPr>
          <w:rFonts w:hint="eastAsia" w:ascii="Times New Roman" w:hAnsi="Times New Roman"/>
          <w:sz w:val="24"/>
          <w:szCs w:val="24"/>
        </w:rPr>
        <w:t>一、</w:t>
      </w:r>
      <w:r>
        <w:rPr>
          <w:rFonts w:hint="eastAsia" w:ascii="Times New Roman" w:hAnsi="Times New Roman"/>
          <w:bCs w:val="0"/>
          <w:sz w:val="24"/>
          <w:szCs w:val="24"/>
        </w:rPr>
        <w:t>磋商函</w:t>
      </w:r>
      <w:bookmarkEnd w:id="7"/>
      <w:r>
        <w:rPr>
          <w:rFonts w:hint="eastAsia" w:ascii="Times New Roman" w:hAnsi="Times New Roman"/>
          <w:sz w:val="24"/>
          <w:szCs w:val="24"/>
        </w:rPr>
        <w:t xml:space="preserve"> </w:t>
      </w:r>
    </w:p>
    <w:p>
      <w:pPr>
        <w:spacing w:line="400" w:lineRule="exact"/>
        <w:rPr>
          <w:sz w:val="24"/>
        </w:rPr>
      </w:pPr>
      <w:r>
        <w:rPr>
          <w:rFonts w:hint="eastAsia"/>
          <w:sz w:val="24"/>
        </w:rPr>
        <w:t>长江大学：</w:t>
      </w:r>
    </w:p>
    <w:p>
      <w:pPr>
        <w:spacing w:line="400" w:lineRule="exact"/>
        <w:ind w:firstLine="480" w:firstLineChars="200"/>
        <w:rPr>
          <w:sz w:val="24"/>
        </w:rPr>
      </w:pPr>
      <w:r>
        <w:rPr>
          <w:rFonts w:hint="eastAsia"/>
          <w:sz w:val="24"/>
        </w:rPr>
        <w:t>我方全面研究了贵单位“</w:t>
      </w:r>
      <w:r>
        <w:rPr>
          <w:rFonts w:hint="eastAsia"/>
          <w:sz w:val="24"/>
          <w:u w:val="single"/>
        </w:rPr>
        <w:t xml:space="preserve">           </w:t>
      </w:r>
      <w:r>
        <w:rPr>
          <w:rFonts w:hint="eastAsia"/>
          <w:sz w:val="24"/>
        </w:rPr>
        <w:t>”项目竞争性磋商文件（项目编号：</w:t>
      </w:r>
      <w:r>
        <w:rPr>
          <w:rFonts w:hint="eastAsia"/>
          <w:sz w:val="24"/>
          <w:u w:val="single"/>
        </w:rPr>
        <w:t xml:space="preserve">         </w:t>
      </w:r>
      <w:r>
        <w:rPr>
          <w:rFonts w:hint="eastAsia"/>
          <w:sz w:val="24"/>
        </w:rPr>
        <w:t>），决定参加贵单位组织的本项目磋商。我方授权</w:t>
      </w:r>
      <w:r>
        <w:rPr>
          <w:rFonts w:hint="eastAsia"/>
          <w:sz w:val="24"/>
          <w:u w:val="single"/>
        </w:rPr>
        <w:t xml:space="preserve">      </w:t>
      </w:r>
      <w:r>
        <w:rPr>
          <w:rFonts w:hint="eastAsia"/>
          <w:sz w:val="24"/>
        </w:rPr>
        <w:t>（姓名、职务）代表我方</w:t>
      </w:r>
      <w:r>
        <w:rPr>
          <w:rFonts w:hint="eastAsia"/>
          <w:sz w:val="24"/>
          <w:u w:val="single"/>
        </w:rPr>
        <w:t xml:space="preserve">            </w:t>
      </w:r>
      <w:r>
        <w:rPr>
          <w:rFonts w:hint="eastAsia"/>
          <w:sz w:val="24"/>
        </w:rPr>
        <w:t>（供应商名称）全权处理本项目磋商的有关事宜。</w:t>
      </w:r>
    </w:p>
    <w:p>
      <w:pPr>
        <w:spacing w:line="400" w:lineRule="exact"/>
        <w:ind w:firstLine="480" w:firstLineChars="200"/>
        <w:rPr>
          <w:sz w:val="24"/>
        </w:rPr>
      </w:pPr>
      <w:r>
        <w:rPr>
          <w:rFonts w:hint="eastAsia"/>
          <w:sz w:val="24"/>
        </w:rPr>
        <w:t>1、</w:t>
      </w:r>
      <w:r>
        <w:rPr>
          <w:rFonts w:hint="eastAsia"/>
          <w:bCs/>
          <w:sz w:val="24"/>
        </w:rPr>
        <w:t>我方自愿按照招标文件规定的各项要求向采购人提供所需货物及服务，报价为人民币</w:t>
      </w:r>
      <w:r>
        <w:rPr>
          <w:rFonts w:hint="eastAsia"/>
          <w:bCs/>
          <w:sz w:val="24"/>
          <w:u w:val="single"/>
        </w:rPr>
        <w:t xml:space="preserve">        （大写）</w:t>
      </w:r>
      <w:r>
        <w:rPr>
          <w:rFonts w:hint="eastAsia"/>
          <w:bCs/>
          <w:sz w:val="24"/>
        </w:rPr>
        <w:t>。</w:t>
      </w:r>
    </w:p>
    <w:p>
      <w:pPr>
        <w:spacing w:line="400" w:lineRule="exact"/>
        <w:ind w:firstLine="480" w:firstLineChars="200"/>
        <w:rPr>
          <w:sz w:val="24"/>
        </w:rPr>
      </w:pPr>
      <w:r>
        <w:rPr>
          <w:rFonts w:hint="eastAsia"/>
          <w:sz w:val="24"/>
        </w:rPr>
        <w:t>2、</w:t>
      </w:r>
    </w:p>
    <w:p>
      <w:pPr>
        <w:spacing w:line="400" w:lineRule="exact"/>
        <w:ind w:firstLine="480" w:firstLineChars="200"/>
        <w:rPr>
          <w:sz w:val="24"/>
        </w:rPr>
      </w:pPr>
      <w:r>
        <w:rPr>
          <w:rFonts w:hint="eastAsia"/>
          <w:sz w:val="24"/>
        </w:rPr>
        <w:t>3、我方同意按照磋商文件的要求，向贵单位缴纳人民币</w:t>
      </w:r>
      <w:r>
        <w:rPr>
          <w:rFonts w:hint="eastAsia"/>
          <w:sz w:val="24"/>
          <w:u w:val="single"/>
        </w:rPr>
        <w:t xml:space="preserve">       </w:t>
      </w:r>
      <w:r>
        <w:rPr>
          <w:rFonts w:hint="eastAsia"/>
          <w:sz w:val="24"/>
        </w:rPr>
        <w:t>元 （大写</w:t>
      </w:r>
      <w:r>
        <w:rPr>
          <w:rFonts w:hint="eastAsia"/>
          <w:sz w:val="24"/>
          <w:u w:val="single"/>
        </w:rPr>
        <w:t xml:space="preserve">            </w:t>
      </w:r>
      <w:r>
        <w:rPr>
          <w:rFonts w:hint="eastAsia"/>
          <w:sz w:val="24"/>
        </w:rPr>
        <w:t>）的磋商保证金。并且承诺：下列任何情况发生时，我方将不要求退还投标保证金：</w:t>
      </w:r>
    </w:p>
    <w:p>
      <w:pPr>
        <w:spacing w:line="400" w:lineRule="exact"/>
        <w:ind w:firstLine="480" w:firstLineChars="200"/>
        <w:rPr>
          <w:sz w:val="24"/>
        </w:rPr>
      </w:pPr>
      <w:r>
        <w:rPr>
          <w:rFonts w:hint="eastAsia"/>
          <w:sz w:val="24"/>
        </w:rPr>
        <w:t>（1）如果我方在投标有效期内撤回响应文件；</w:t>
      </w:r>
    </w:p>
    <w:p>
      <w:pPr>
        <w:spacing w:line="400" w:lineRule="exact"/>
        <w:ind w:firstLine="480" w:firstLineChars="200"/>
        <w:rPr>
          <w:sz w:val="24"/>
        </w:rPr>
      </w:pPr>
      <w:r>
        <w:rPr>
          <w:rFonts w:hint="eastAsia"/>
          <w:sz w:val="24"/>
        </w:rPr>
        <w:t>（2）我方提供的响应文件虚假响应磋商文件；</w:t>
      </w:r>
    </w:p>
    <w:p>
      <w:pPr>
        <w:spacing w:line="400" w:lineRule="exact"/>
        <w:ind w:firstLine="480" w:firstLineChars="200"/>
        <w:rPr>
          <w:sz w:val="24"/>
        </w:rPr>
      </w:pPr>
      <w:r>
        <w:rPr>
          <w:rFonts w:hint="eastAsia"/>
          <w:sz w:val="24"/>
        </w:rPr>
        <w:t>（3）在磋商过程中有违规违纪行为；</w:t>
      </w:r>
    </w:p>
    <w:p>
      <w:pPr>
        <w:spacing w:line="400" w:lineRule="exact"/>
        <w:ind w:firstLine="480" w:firstLineChars="200"/>
        <w:rPr>
          <w:sz w:val="24"/>
        </w:rPr>
      </w:pPr>
      <w:r>
        <w:rPr>
          <w:rFonts w:hint="eastAsia"/>
          <w:sz w:val="24"/>
        </w:rPr>
        <w:t>（4）我方在磋商有效期内收到成交通知书后，由于我方原因未能按照磋商文件要求与甲方签订并履行合同；</w:t>
      </w:r>
    </w:p>
    <w:p>
      <w:pPr>
        <w:spacing w:line="400" w:lineRule="exact"/>
        <w:ind w:firstLine="480" w:firstLineChars="200"/>
        <w:rPr>
          <w:sz w:val="24"/>
        </w:rPr>
      </w:pPr>
      <w:r>
        <w:rPr>
          <w:rFonts w:hint="eastAsia"/>
          <w:sz w:val="24"/>
        </w:rPr>
        <w:t>（5）我方在磋商有效期内收到成交通知书后，自愿放弃成交资格的。</w:t>
      </w:r>
    </w:p>
    <w:p>
      <w:pPr>
        <w:spacing w:line="400" w:lineRule="exact"/>
        <w:ind w:firstLine="480" w:firstLineChars="200"/>
        <w:rPr>
          <w:sz w:val="24"/>
        </w:rPr>
      </w:pPr>
      <w:r>
        <w:rPr>
          <w:rFonts w:hint="eastAsia"/>
          <w:sz w:val="24"/>
        </w:rPr>
        <w:t>4、我方为本项目提交的响应文件正本1套、副本</w:t>
      </w:r>
      <w:r>
        <w:rPr>
          <w:rFonts w:hint="eastAsia"/>
          <w:b/>
          <w:sz w:val="24"/>
        </w:rPr>
        <w:t>2</w:t>
      </w:r>
      <w:r>
        <w:rPr>
          <w:rFonts w:hint="eastAsia"/>
          <w:sz w:val="24"/>
        </w:rPr>
        <w:t>套</w:t>
      </w:r>
      <w:r>
        <w:rPr>
          <w:rFonts w:hint="eastAsia"/>
          <w:snapToGrid w:val="0"/>
          <w:sz w:val="24"/>
        </w:rPr>
        <w:t>，</w:t>
      </w:r>
      <w:r>
        <w:rPr>
          <w:rFonts w:hint="eastAsia"/>
          <w:sz w:val="24"/>
        </w:rPr>
        <w:t>投标有效期</w:t>
      </w:r>
      <w:r>
        <w:rPr>
          <w:rFonts w:hint="eastAsia"/>
          <w:sz w:val="24"/>
          <w:u w:val="single"/>
        </w:rPr>
        <w:t xml:space="preserve">  90 </w:t>
      </w:r>
      <w:r>
        <w:rPr>
          <w:rFonts w:hint="eastAsia"/>
          <w:sz w:val="24"/>
        </w:rPr>
        <w:t>天。</w:t>
      </w:r>
    </w:p>
    <w:p>
      <w:pPr>
        <w:spacing w:line="400" w:lineRule="exact"/>
        <w:ind w:firstLine="480" w:firstLineChars="200"/>
        <w:rPr>
          <w:sz w:val="24"/>
        </w:rPr>
      </w:pPr>
      <w:r>
        <w:rPr>
          <w:rFonts w:hint="eastAsia"/>
          <w:sz w:val="24"/>
        </w:rPr>
        <w:t>5、我方愿意提供采购人可能另外要求的，与磋商有关的文件资料，并保证我方已提供和将要提供的文件资料是真实、准确的。</w:t>
      </w:r>
    </w:p>
    <w:p>
      <w:pPr>
        <w:spacing w:line="400" w:lineRule="exact"/>
        <w:ind w:firstLine="480" w:firstLineChars="200"/>
        <w:rPr>
          <w:sz w:val="24"/>
        </w:rPr>
      </w:pPr>
      <w:r>
        <w:rPr>
          <w:rFonts w:hint="eastAsia"/>
          <w:sz w:val="24"/>
        </w:rPr>
        <w:t>6、我方完全理解采购人不一定将合同授予最低报价的供应商的行为。</w:t>
      </w:r>
    </w:p>
    <w:p>
      <w:pPr>
        <w:spacing w:line="400" w:lineRule="exact"/>
        <w:ind w:firstLine="480" w:firstLineChars="200"/>
        <w:rPr>
          <w:sz w:val="24"/>
        </w:rPr>
      </w:pPr>
    </w:p>
    <w:p>
      <w:pPr>
        <w:spacing w:line="400" w:lineRule="exact"/>
        <w:ind w:firstLine="480" w:firstLineChars="200"/>
        <w:rPr>
          <w:sz w:val="24"/>
        </w:rPr>
      </w:pPr>
      <w:r>
        <w:rPr>
          <w:rFonts w:hint="eastAsia"/>
          <w:sz w:val="24"/>
        </w:rPr>
        <w:t>供应商名称（公章）：</w:t>
      </w:r>
    </w:p>
    <w:p>
      <w:pPr>
        <w:spacing w:line="400" w:lineRule="exact"/>
        <w:ind w:firstLine="480" w:firstLineChars="200"/>
        <w:rPr>
          <w:sz w:val="24"/>
        </w:rPr>
      </w:pPr>
      <w:r>
        <w:rPr>
          <w:rFonts w:hint="eastAsia"/>
          <w:sz w:val="24"/>
        </w:rPr>
        <w:t>法定代表人或授权代表（签字）：</w:t>
      </w:r>
    </w:p>
    <w:p>
      <w:pPr>
        <w:spacing w:line="400" w:lineRule="exact"/>
        <w:ind w:firstLine="480" w:firstLineChars="200"/>
        <w:rPr>
          <w:sz w:val="24"/>
        </w:rPr>
      </w:pPr>
      <w:r>
        <w:rPr>
          <w:rFonts w:hint="eastAsia"/>
          <w:sz w:val="24"/>
        </w:rPr>
        <w:t>通讯地址：</w:t>
      </w:r>
    </w:p>
    <w:p>
      <w:pPr>
        <w:spacing w:line="400" w:lineRule="exact"/>
        <w:ind w:firstLine="480" w:firstLineChars="200"/>
        <w:rPr>
          <w:sz w:val="24"/>
        </w:rPr>
      </w:pPr>
      <w:r>
        <w:rPr>
          <w:rFonts w:hint="eastAsia"/>
          <w:sz w:val="24"/>
        </w:rPr>
        <w:t>邮政编码：</w:t>
      </w:r>
    </w:p>
    <w:p>
      <w:pPr>
        <w:spacing w:line="400" w:lineRule="exact"/>
        <w:ind w:firstLine="480" w:firstLineChars="200"/>
        <w:rPr>
          <w:sz w:val="24"/>
        </w:rPr>
      </w:pPr>
      <w:r>
        <w:rPr>
          <w:rFonts w:hint="eastAsia"/>
          <w:sz w:val="24"/>
        </w:rPr>
        <w:t>联系电话：</w:t>
      </w:r>
    </w:p>
    <w:p>
      <w:pPr>
        <w:spacing w:line="400" w:lineRule="exact"/>
        <w:ind w:firstLine="480" w:firstLineChars="200"/>
        <w:rPr>
          <w:sz w:val="24"/>
        </w:rPr>
      </w:pPr>
      <w:r>
        <w:rPr>
          <w:rFonts w:hint="eastAsia"/>
          <w:sz w:val="24"/>
        </w:rPr>
        <w:t>传    真：</w:t>
      </w:r>
    </w:p>
    <w:p>
      <w:pPr>
        <w:spacing w:line="400" w:lineRule="exact"/>
        <w:ind w:firstLine="480" w:firstLineChars="200"/>
        <w:rPr>
          <w:sz w:val="24"/>
        </w:rPr>
      </w:pPr>
      <w:r>
        <w:rPr>
          <w:rFonts w:hint="eastAsia"/>
          <w:sz w:val="24"/>
        </w:rPr>
        <w:t>日    期：</w:t>
      </w:r>
      <w:bookmarkStart w:id="8" w:name="_Hlt101846033"/>
      <w:bookmarkEnd w:id="8"/>
      <w:bookmarkStart w:id="9" w:name="_Hlt101780305"/>
      <w:bookmarkEnd w:id="9"/>
    </w:p>
    <w:p>
      <w:pPr>
        <w:autoSpaceDE w:val="0"/>
        <w:autoSpaceDN w:val="0"/>
        <w:spacing w:line="440" w:lineRule="exact"/>
        <w:ind w:firstLine="1200" w:firstLineChars="500"/>
        <w:rPr>
          <w:rFonts w:asciiTheme="minorEastAsia" w:hAnsiTheme="minorEastAsia" w:eastAsiaTheme="minorEastAsia"/>
          <w:sz w:val="24"/>
          <w:u w:val="single"/>
        </w:rPr>
      </w:pPr>
    </w:p>
    <w:p>
      <w:pPr>
        <w:spacing w:line="300" w:lineRule="auto"/>
        <w:rPr>
          <w:rFonts w:asciiTheme="minorEastAsia" w:hAnsiTheme="minorEastAsia" w:eastAsiaTheme="minorEastAsia"/>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Theme="minorEastAsia" w:hAnsiTheme="minorEastAsia" w:eastAsiaTheme="minorEastAsia"/>
          <w:sz w:val="24"/>
        </w:rPr>
      </w:pPr>
      <w:r>
        <w:rPr>
          <w:rFonts w:hint="eastAsia" w:asciiTheme="minorEastAsia" w:hAnsiTheme="minorEastAsia" w:eastAsiaTheme="minorEastAsia"/>
          <w:sz w:val="24"/>
        </w:rPr>
        <w:t>项目名称：</w:t>
      </w:r>
    </w:p>
    <w:p>
      <w:pPr>
        <w:rPr>
          <w:rFonts w:asciiTheme="minorEastAsia" w:hAnsiTheme="minorEastAsia" w:eastAsiaTheme="minorEastAsia"/>
          <w:sz w:val="24"/>
        </w:rPr>
      </w:pPr>
      <w:r>
        <w:rPr>
          <w:rFonts w:hint="eastAsia" w:asciiTheme="minorEastAsia" w:hAnsiTheme="minorEastAsia" w:eastAsiaTheme="minorEastAsia"/>
          <w:sz w:val="24"/>
        </w:rPr>
        <w:t>项目编号：                                 计量单位：RMB(元)</w:t>
      </w:r>
    </w:p>
    <w:tbl>
      <w:tblPr>
        <w:tblStyle w:val="21"/>
        <w:tblW w:w="9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52"/>
        <w:gridCol w:w="2263"/>
        <w:gridCol w:w="1815"/>
        <w:gridCol w:w="978"/>
        <w:gridCol w:w="1257"/>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80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55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226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具体内容</w:t>
            </w:r>
          </w:p>
        </w:tc>
        <w:tc>
          <w:tcPr>
            <w:tcW w:w="181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97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单价</w:t>
            </w:r>
          </w:p>
        </w:tc>
        <w:tc>
          <w:tcPr>
            <w:tcW w:w="125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合价</w:t>
            </w:r>
          </w:p>
        </w:tc>
        <w:tc>
          <w:tcPr>
            <w:tcW w:w="126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809" w:type="dxa"/>
            <w:vAlign w:val="center"/>
          </w:tcPr>
          <w:p>
            <w:pPr>
              <w:rPr>
                <w:rFonts w:asciiTheme="minorEastAsia" w:hAnsiTheme="minorEastAsia" w:eastAsiaTheme="minorEastAsia"/>
                <w:szCs w:val="28"/>
              </w:rPr>
            </w:pPr>
          </w:p>
        </w:tc>
        <w:tc>
          <w:tcPr>
            <w:tcW w:w="1552" w:type="dxa"/>
            <w:vAlign w:val="center"/>
          </w:tcPr>
          <w:p>
            <w:pPr>
              <w:rPr>
                <w:rFonts w:asciiTheme="minorEastAsia" w:hAnsiTheme="minorEastAsia" w:eastAsiaTheme="minorEastAsia"/>
                <w:sz w:val="24"/>
              </w:rPr>
            </w:pPr>
          </w:p>
        </w:tc>
        <w:tc>
          <w:tcPr>
            <w:tcW w:w="2263" w:type="dxa"/>
          </w:tcPr>
          <w:p>
            <w:pPr>
              <w:jc w:val="center"/>
              <w:rPr>
                <w:rFonts w:asciiTheme="minorEastAsia" w:hAnsiTheme="minorEastAsia" w:eastAsiaTheme="minorEastAsia"/>
                <w:sz w:val="24"/>
              </w:rPr>
            </w:pPr>
          </w:p>
        </w:tc>
        <w:tc>
          <w:tcPr>
            <w:tcW w:w="1815" w:type="dxa"/>
          </w:tcPr>
          <w:p>
            <w:pPr>
              <w:jc w:val="center"/>
              <w:rPr>
                <w:rFonts w:asciiTheme="minorEastAsia" w:hAnsiTheme="minorEastAsia" w:eastAsiaTheme="minorEastAsia"/>
                <w:sz w:val="24"/>
              </w:rPr>
            </w:pPr>
          </w:p>
        </w:tc>
        <w:tc>
          <w:tcPr>
            <w:tcW w:w="978" w:type="dxa"/>
            <w:vAlign w:val="center"/>
          </w:tcPr>
          <w:p>
            <w:pPr>
              <w:jc w:val="center"/>
              <w:rPr>
                <w:rFonts w:asciiTheme="minorEastAsia" w:hAnsiTheme="minorEastAsia" w:eastAsiaTheme="minorEastAsia"/>
                <w:sz w:val="24"/>
              </w:rPr>
            </w:pPr>
          </w:p>
        </w:tc>
        <w:tc>
          <w:tcPr>
            <w:tcW w:w="1257" w:type="dxa"/>
          </w:tcPr>
          <w:p>
            <w:pPr>
              <w:jc w:val="center"/>
              <w:rPr>
                <w:rFonts w:asciiTheme="minorEastAsia" w:hAnsiTheme="minorEastAsia" w:eastAsiaTheme="minorEastAsia"/>
                <w:szCs w:val="28"/>
              </w:rPr>
            </w:pPr>
          </w:p>
        </w:tc>
        <w:tc>
          <w:tcPr>
            <w:tcW w:w="1266" w:type="dxa"/>
          </w:tcPr>
          <w:p>
            <w:pPr>
              <w:jc w:val="center"/>
              <w:rPr>
                <w:rFonts w:asciiTheme="minorEastAsia" w:hAnsiTheme="minorEastAsia" w:eastAsiaTheme="minorEastAsia"/>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809" w:type="dxa"/>
            <w:vAlign w:val="center"/>
          </w:tcPr>
          <w:p>
            <w:pPr>
              <w:rPr>
                <w:rFonts w:asciiTheme="minorEastAsia" w:hAnsiTheme="minorEastAsia" w:eastAsiaTheme="minorEastAsia"/>
                <w:szCs w:val="28"/>
              </w:rPr>
            </w:pPr>
          </w:p>
        </w:tc>
        <w:tc>
          <w:tcPr>
            <w:tcW w:w="1552" w:type="dxa"/>
            <w:vAlign w:val="center"/>
          </w:tcPr>
          <w:p>
            <w:pPr>
              <w:rPr>
                <w:rFonts w:asciiTheme="minorEastAsia" w:hAnsiTheme="minorEastAsia" w:eastAsiaTheme="minorEastAsia"/>
                <w:sz w:val="24"/>
              </w:rPr>
            </w:pPr>
          </w:p>
        </w:tc>
        <w:tc>
          <w:tcPr>
            <w:tcW w:w="2263" w:type="dxa"/>
          </w:tcPr>
          <w:p>
            <w:pPr>
              <w:jc w:val="center"/>
              <w:rPr>
                <w:rFonts w:asciiTheme="minorEastAsia" w:hAnsiTheme="minorEastAsia" w:eastAsiaTheme="minorEastAsia"/>
                <w:sz w:val="24"/>
              </w:rPr>
            </w:pPr>
          </w:p>
        </w:tc>
        <w:tc>
          <w:tcPr>
            <w:tcW w:w="1815" w:type="dxa"/>
          </w:tcPr>
          <w:p>
            <w:pPr>
              <w:jc w:val="center"/>
              <w:rPr>
                <w:rFonts w:asciiTheme="minorEastAsia" w:hAnsiTheme="minorEastAsia" w:eastAsiaTheme="minorEastAsia"/>
                <w:sz w:val="24"/>
              </w:rPr>
            </w:pPr>
          </w:p>
        </w:tc>
        <w:tc>
          <w:tcPr>
            <w:tcW w:w="978" w:type="dxa"/>
            <w:vAlign w:val="center"/>
          </w:tcPr>
          <w:p>
            <w:pPr>
              <w:jc w:val="center"/>
              <w:rPr>
                <w:rFonts w:asciiTheme="minorEastAsia" w:hAnsiTheme="minorEastAsia" w:eastAsiaTheme="minorEastAsia"/>
                <w:sz w:val="24"/>
              </w:rPr>
            </w:pPr>
          </w:p>
        </w:tc>
        <w:tc>
          <w:tcPr>
            <w:tcW w:w="1257" w:type="dxa"/>
          </w:tcPr>
          <w:p>
            <w:pPr>
              <w:jc w:val="center"/>
              <w:rPr>
                <w:rFonts w:asciiTheme="minorEastAsia" w:hAnsiTheme="minorEastAsia" w:eastAsiaTheme="minorEastAsia"/>
                <w:szCs w:val="28"/>
              </w:rPr>
            </w:pPr>
          </w:p>
        </w:tc>
        <w:tc>
          <w:tcPr>
            <w:tcW w:w="1266" w:type="dxa"/>
          </w:tcPr>
          <w:p>
            <w:pPr>
              <w:jc w:val="center"/>
              <w:rPr>
                <w:rFonts w:asciiTheme="minorEastAsia" w:hAnsiTheme="minorEastAsia" w:eastAsiaTheme="minorEastAsia"/>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809" w:type="dxa"/>
            <w:vAlign w:val="center"/>
          </w:tcPr>
          <w:p>
            <w:pPr>
              <w:rPr>
                <w:rFonts w:asciiTheme="minorEastAsia" w:hAnsiTheme="minorEastAsia" w:eastAsiaTheme="minorEastAsia"/>
                <w:szCs w:val="28"/>
              </w:rPr>
            </w:pPr>
          </w:p>
        </w:tc>
        <w:tc>
          <w:tcPr>
            <w:tcW w:w="1552" w:type="dxa"/>
            <w:vAlign w:val="center"/>
          </w:tcPr>
          <w:p>
            <w:pPr>
              <w:rPr>
                <w:rFonts w:asciiTheme="minorEastAsia" w:hAnsiTheme="minorEastAsia" w:eastAsiaTheme="minorEastAsia"/>
                <w:sz w:val="24"/>
              </w:rPr>
            </w:pPr>
          </w:p>
        </w:tc>
        <w:tc>
          <w:tcPr>
            <w:tcW w:w="2263" w:type="dxa"/>
          </w:tcPr>
          <w:p>
            <w:pPr>
              <w:jc w:val="center"/>
              <w:rPr>
                <w:rFonts w:asciiTheme="minorEastAsia" w:hAnsiTheme="minorEastAsia" w:eastAsiaTheme="minorEastAsia"/>
                <w:sz w:val="24"/>
              </w:rPr>
            </w:pPr>
          </w:p>
        </w:tc>
        <w:tc>
          <w:tcPr>
            <w:tcW w:w="1815" w:type="dxa"/>
          </w:tcPr>
          <w:p>
            <w:pPr>
              <w:jc w:val="center"/>
              <w:rPr>
                <w:rFonts w:asciiTheme="minorEastAsia" w:hAnsiTheme="minorEastAsia" w:eastAsiaTheme="minorEastAsia"/>
                <w:sz w:val="24"/>
              </w:rPr>
            </w:pPr>
          </w:p>
        </w:tc>
        <w:tc>
          <w:tcPr>
            <w:tcW w:w="978" w:type="dxa"/>
            <w:vAlign w:val="center"/>
          </w:tcPr>
          <w:p>
            <w:pPr>
              <w:jc w:val="center"/>
              <w:rPr>
                <w:rFonts w:asciiTheme="minorEastAsia" w:hAnsiTheme="minorEastAsia" w:eastAsiaTheme="minorEastAsia"/>
                <w:sz w:val="24"/>
              </w:rPr>
            </w:pPr>
          </w:p>
        </w:tc>
        <w:tc>
          <w:tcPr>
            <w:tcW w:w="1257" w:type="dxa"/>
          </w:tcPr>
          <w:p>
            <w:pPr>
              <w:jc w:val="center"/>
              <w:rPr>
                <w:rFonts w:asciiTheme="minorEastAsia" w:hAnsiTheme="minorEastAsia" w:eastAsiaTheme="minorEastAsia"/>
                <w:szCs w:val="28"/>
              </w:rPr>
            </w:pPr>
          </w:p>
        </w:tc>
        <w:tc>
          <w:tcPr>
            <w:tcW w:w="1266" w:type="dxa"/>
          </w:tcPr>
          <w:p>
            <w:pPr>
              <w:jc w:val="center"/>
              <w:rPr>
                <w:rFonts w:asciiTheme="minorEastAsia" w:hAnsiTheme="minorEastAsia" w:eastAsiaTheme="minorEastAsia"/>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809" w:type="dxa"/>
            <w:vAlign w:val="center"/>
          </w:tcPr>
          <w:p>
            <w:pPr>
              <w:rPr>
                <w:rFonts w:asciiTheme="minorEastAsia" w:hAnsiTheme="minorEastAsia" w:eastAsiaTheme="minorEastAsia"/>
                <w:szCs w:val="28"/>
              </w:rPr>
            </w:pPr>
          </w:p>
        </w:tc>
        <w:tc>
          <w:tcPr>
            <w:tcW w:w="1552" w:type="dxa"/>
            <w:vAlign w:val="center"/>
          </w:tcPr>
          <w:p>
            <w:pPr>
              <w:rPr>
                <w:rFonts w:asciiTheme="minorEastAsia" w:hAnsiTheme="minorEastAsia" w:eastAsiaTheme="minorEastAsia"/>
                <w:szCs w:val="28"/>
              </w:rPr>
            </w:pPr>
          </w:p>
        </w:tc>
        <w:tc>
          <w:tcPr>
            <w:tcW w:w="2263" w:type="dxa"/>
          </w:tcPr>
          <w:p>
            <w:pPr>
              <w:jc w:val="center"/>
              <w:rPr>
                <w:rFonts w:asciiTheme="minorEastAsia" w:hAnsiTheme="minorEastAsia" w:eastAsiaTheme="minorEastAsia"/>
                <w:szCs w:val="28"/>
              </w:rPr>
            </w:pPr>
          </w:p>
        </w:tc>
        <w:tc>
          <w:tcPr>
            <w:tcW w:w="1815" w:type="dxa"/>
          </w:tcPr>
          <w:p>
            <w:pPr>
              <w:jc w:val="center"/>
              <w:rPr>
                <w:rFonts w:asciiTheme="minorEastAsia" w:hAnsiTheme="minorEastAsia" w:eastAsiaTheme="minorEastAsia"/>
                <w:szCs w:val="28"/>
              </w:rPr>
            </w:pPr>
          </w:p>
        </w:tc>
        <w:tc>
          <w:tcPr>
            <w:tcW w:w="978" w:type="dxa"/>
          </w:tcPr>
          <w:p>
            <w:pPr>
              <w:jc w:val="center"/>
              <w:rPr>
                <w:rFonts w:asciiTheme="minorEastAsia" w:hAnsiTheme="minorEastAsia" w:eastAsiaTheme="minorEastAsia"/>
                <w:szCs w:val="28"/>
              </w:rPr>
            </w:pPr>
          </w:p>
        </w:tc>
        <w:tc>
          <w:tcPr>
            <w:tcW w:w="1257" w:type="dxa"/>
          </w:tcPr>
          <w:p>
            <w:pPr>
              <w:jc w:val="center"/>
              <w:rPr>
                <w:rFonts w:asciiTheme="minorEastAsia" w:hAnsiTheme="minorEastAsia" w:eastAsiaTheme="minorEastAsia"/>
                <w:szCs w:val="28"/>
              </w:rPr>
            </w:pPr>
          </w:p>
        </w:tc>
        <w:tc>
          <w:tcPr>
            <w:tcW w:w="1266" w:type="dxa"/>
          </w:tcPr>
          <w:p>
            <w:pPr>
              <w:jc w:val="center"/>
              <w:rPr>
                <w:rFonts w:asciiTheme="minorEastAsia" w:hAnsiTheme="minorEastAsia" w:eastAsiaTheme="minorEastAsia"/>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809" w:type="dxa"/>
            <w:vAlign w:val="center"/>
          </w:tcPr>
          <w:p>
            <w:pPr>
              <w:rPr>
                <w:rFonts w:asciiTheme="minorEastAsia" w:hAnsiTheme="minorEastAsia" w:eastAsiaTheme="minorEastAsia"/>
                <w:szCs w:val="28"/>
              </w:rPr>
            </w:pPr>
          </w:p>
        </w:tc>
        <w:tc>
          <w:tcPr>
            <w:tcW w:w="1552" w:type="dxa"/>
            <w:vAlign w:val="center"/>
          </w:tcPr>
          <w:p>
            <w:pPr>
              <w:rPr>
                <w:rFonts w:asciiTheme="minorEastAsia" w:hAnsiTheme="minorEastAsia" w:eastAsiaTheme="minorEastAsia"/>
                <w:szCs w:val="28"/>
              </w:rPr>
            </w:pPr>
          </w:p>
        </w:tc>
        <w:tc>
          <w:tcPr>
            <w:tcW w:w="2263" w:type="dxa"/>
          </w:tcPr>
          <w:p>
            <w:pPr>
              <w:jc w:val="center"/>
              <w:rPr>
                <w:rFonts w:asciiTheme="minorEastAsia" w:hAnsiTheme="minorEastAsia" w:eastAsiaTheme="minorEastAsia"/>
                <w:szCs w:val="28"/>
              </w:rPr>
            </w:pPr>
          </w:p>
        </w:tc>
        <w:tc>
          <w:tcPr>
            <w:tcW w:w="1815" w:type="dxa"/>
          </w:tcPr>
          <w:p>
            <w:pPr>
              <w:jc w:val="center"/>
              <w:rPr>
                <w:rFonts w:asciiTheme="minorEastAsia" w:hAnsiTheme="minorEastAsia" w:eastAsiaTheme="minorEastAsia"/>
                <w:szCs w:val="28"/>
              </w:rPr>
            </w:pPr>
          </w:p>
        </w:tc>
        <w:tc>
          <w:tcPr>
            <w:tcW w:w="978" w:type="dxa"/>
          </w:tcPr>
          <w:p>
            <w:pPr>
              <w:jc w:val="center"/>
              <w:rPr>
                <w:rFonts w:asciiTheme="minorEastAsia" w:hAnsiTheme="minorEastAsia" w:eastAsiaTheme="minorEastAsia"/>
                <w:szCs w:val="28"/>
              </w:rPr>
            </w:pPr>
          </w:p>
        </w:tc>
        <w:tc>
          <w:tcPr>
            <w:tcW w:w="1257" w:type="dxa"/>
          </w:tcPr>
          <w:p>
            <w:pPr>
              <w:jc w:val="center"/>
              <w:rPr>
                <w:rFonts w:asciiTheme="minorEastAsia" w:hAnsiTheme="minorEastAsia" w:eastAsiaTheme="minorEastAsia"/>
                <w:szCs w:val="28"/>
              </w:rPr>
            </w:pPr>
          </w:p>
        </w:tc>
        <w:tc>
          <w:tcPr>
            <w:tcW w:w="1266" w:type="dxa"/>
          </w:tcPr>
          <w:p>
            <w:pPr>
              <w:jc w:val="center"/>
              <w:rPr>
                <w:rFonts w:asciiTheme="minorEastAsia" w:hAnsiTheme="minorEastAsia" w:eastAsiaTheme="minorEastAsia"/>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809" w:type="dxa"/>
            <w:vAlign w:val="center"/>
          </w:tcPr>
          <w:p>
            <w:pPr>
              <w:rPr>
                <w:rFonts w:asciiTheme="minorEastAsia" w:hAnsiTheme="minorEastAsia" w:eastAsiaTheme="minorEastAsia"/>
                <w:szCs w:val="28"/>
              </w:rPr>
            </w:pPr>
          </w:p>
        </w:tc>
        <w:tc>
          <w:tcPr>
            <w:tcW w:w="1552" w:type="dxa"/>
            <w:vAlign w:val="center"/>
          </w:tcPr>
          <w:p>
            <w:pPr>
              <w:rPr>
                <w:rFonts w:asciiTheme="minorEastAsia" w:hAnsiTheme="minorEastAsia" w:eastAsiaTheme="minorEastAsia"/>
                <w:szCs w:val="28"/>
              </w:rPr>
            </w:pPr>
          </w:p>
        </w:tc>
        <w:tc>
          <w:tcPr>
            <w:tcW w:w="2263" w:type="dxa"/>
          </w:tcPr>
          <w:p>
            <w:pPr>
              <w:jc w:val="center"/>
              <w:rPr>
                <w:rFonts w:asciiTheme="minorEastAsia" w:hAnsiTheme="minorEastAsia" w:eastAsiaTheme="minorEastAsia"/>
                <w:szCs w:val="28"/>
              </w:rPr>
            </w:pPr>
          </w:p>
        </w:tc>
        <w:tc>
          <w:tcPr>
            <w:tcW w:w="1815" w:type="dxa"/>
          </w:tcPr>
          <w:p>
            <w:pPr>
              <w:jc w:val="center"/>
              <w:rPr>
                <w:rFonts w:asciiTheme="minorEastAsia" w:hAnsiTheme="minorEastAsia" w:eastAsiaTheme="minorEastAsia"/>
                <w:szCs w:val="28"/>
              </w:rPr>
            </w:pPr>
          </w:p>
        </w:tc>
        <w:tc>
          <w:tcPr>
            <w:tcW w:w="978" w:type="dxa"/>
          </w:tcPr>
          <w:p>
            <w:pPr>
              <w:jc w:val="center"/>
              <w:rPr>
                <w:rFonts w:asciiTheme="minorEastAsia" w:hAnsiTheme="minorEastAsia" w:eastAsiaTheme="minorEastAsia"/>
                <w:szCs w:val="28"/>
              </w:rPr>
            </w:pPr>
          </w:p>
        </w:tc>
        <w:tc>
          <w:tcPr>
            <w:tcW w:w="1257" w:type="dxa"/>
          </w:tcPr>
          <w:p>
            <w:pPr>
              <w:jc w:val="center"/>
              <w:rPr>
                <w:rFonts w:asciiTheme="minorEastAsia" w:hAnsiTheme="minorEastAsia" w:eastAsiaTheme="minorEastAsia"/>
                <w:szCs w:val="28"/>
              </w:rPr>
            </w:pPr>
          </w:p>
        </w:tc>
        <w:tc>
          <w:tcPr>
            <w:tcW w:w="1266" w:type="dxa"/>
          </w:tcPr>
          <w:p>
            <w:pPr>
              <w:jc w:val="center"/>
              <w:rPr>
                <w:rFonts w:asciiTheme="minorEastAsia" w:hAnsiTheme="minorEastAsia" w:eastAsiaTheme="minorEastAsia"/>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2361"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总报价</w:t>
            </w:r>
          </w:p>
        </w:tc>
        <w:tc>
          <w:tcPr>
            <w:tcW w:w="7579" w:type="dxa"/>
            <w:gridSpan w:val="5"/>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2361"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质保期</w:t>
            </w:r>
          </w:p>
        </w:tc>
        <w:tc>
          <w:tcPr>
            <w:tcW w:w="7579" w:type="dxa"/>
            <w:gridSpan w:val="5"/>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2361"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79" w:type="dxa"/>
            <w:gridSpan w:val="5"/>
          </w:tcPr>
          <w:p>
            <w:pPr>
              <w:jc w:val="center"/>
              <w:rPr>
                <w:rFonts w:asciiTheme="minorEastAsia" w:hAnsiTheme="minorEastAsia" w:eastAsiaTheme="minorEastAsia"/>
                <w:sz w:val="24"/>
              </w:rPr>
            </w:pPr>
          </w:p>
        </w:tc>
      </w:tr>
    </w:tbl>
    <w:p>
      <w:pPr>
        <w:jc w:val="center"/>
        <w:rPr>
          <w:rFonts w:asciiTheme="minorEastAsia" w:hAnsiTheme="minorEastAsia" w:eastAsiaTheme="minorEastAsia"/>
          <w:sz w:val="24"/>
        </w:rPr>
      </w:pPr>
      <w:r>
        <w:rPr>
          <w:rFonts w:hint="eastAsia" w:asciiTheme="minorEastAsia" w:hAnsiTheme="minorEastAsia" w:eastAsiaTheme="minorEastAsia"/>
          <w:sz w:val="24"/>
        </w:rPr>
        <w:t>注： 本表中总报价为合同结算价，采购人不再支付其它任何费用；</w:t>
      </w:r>
    </w:p>
    <w:p>
      <w:pPr>
        <w:jc w:val="center"/>
        <w:rPr>
          <w:rFonts w:asciiTheme="minorEastAsia" w:hAnsiTheme="minorEastAsia" w:eastAsiaTheme="minorEastAsia"/>
          <w:sz w:val="24"/>
        </w:rPr>
      </w:pPr>
      <w:r>
        <w:rPr>
          <w:rFonts w:hint="eastAsia" w:asciiTheme="minorEastAsia" w:hAnsiTheme="minorEastAsia" w:eastAsiaTheme="minorEastAsia"/>
          <w:sz w:val="24"/>
        </w:rPr>
        <w:t xml:space="preserve">    </w:t>
      </w:r>
    </w:p>
    <w:p>
      <w:pPr>
        <w:jc w:val="center"/>
        <w:rPr>
          <w:rFonts w:asciiTheme="minorEastAsia" w:hAnsiTheme="minorEastAsia" w:eastAsiaTheme="minorEastAsia"/>
          <w:sz w:val="24"/>
        </w:rPr>
      </w:pPr>
      <w:r>
        <w:rPr>
          <w:rFonts w:hint="eastAsia" w:asciiTheme="minorEastAsia" w:hAnsiTheme="minorEastAsia" w:eastAsiaTheme="minorEastAsia"/>
          <w:sz w:val="24"/>
        </w:rPr>
        <w:t>报价单位（盖章）：</w:t>
      </w:r>
    </w:p>
    <w:p>
      <w:pPr>
        <w:ind w:firstLine="3480" w:firstLineChars="1450"/>
        <w:rPr>
          <w:rFonts w:asciiTheme="minorEastAsia" w:hAnsiTheme="minorEastAsia" w:eastAsiaTheme="minorEastAsia"/>
          <w:sz w:val="24"/>
        </w:rPr>
      </w:pPr>
      <w:r>
        <w:rPr>
          <w:rFonts w:hint="eastAsia" w:asciiTheme="minorEastAsia" w:hAnsiTheme="minorEastAsia" w:eastAsiaTheme="minorEastAsia"/>
          <w:sz w:val="24"/>
        </w:rPr>
        <w:t xml:space="preserve"> 授权代表（签字）：</w:t>
      </w:r>
    </w:p>
    <w:p>
      <w:pPr>
        <w:ind w:firstLine="3600" w:firstLineChars="1500"/>
        <w:rPr>
          <w:rFonts w:asciiTheme="minorEastAsia" w:hAnsiTheme="minorEastAsia" w:eastAsiaTheme="minorEastAsia"/>
          <w:sz w:val="24"/>
        </w:rPr>
      </w:pPr>
      <w:r>
        <w:rPr>
          <w:rFonts w:hint="eastAsia" w:asciiTheme="minorEastAsia" w:hAnsiTheme="minorEastAsia" w:eastAsiaTheme="minorEastAsia"/>
          <w:sz w:val="24"/>
        </w:rPr>
        <w:t>时    间：</w:t>
      </w:r>
    </w:p>
    <w:p>
      <w:pPr>
        <w:jc w:val="center"/>
        <w:rPr>
          <w:rFonts w:asciiTheme="minorEastAsia" w:hAnsiTheme="minorEastAsia" w:eastAsiaTheme="minorEastAsia"/>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20" w:lineRule="exact"/>
        <w:rPr>
          <w:sz w:val="24"/>
        </w:rPr>
      </w:pPr>
      <w:r>
        <w:rPr>
          <w:rFonts w:hint="eastAsia"/>
          <w:sz w:val="24"/>
        </w:rPr>
        <w:t>长江大学：</w:t>
      </w:r>
    </w:p>
    <w:p>
      <w:pPr>
        <w:spacing w:line="520" w:lineRule="exact"/>
        <w:ind w:firstLine="480"/>
        <w:rPr>
          <w:sz w:val="24"/>
        </w:rPr>
      </w:pPr>
      <w:r>
        <w:rPr>
          <w:rFonts w:hint="eastAsia"/>
          <w:sz w:val="24"/>
        </w:rPr>
        <w:t>本授权声明：</w:t>
      </w:r>
      <w:r>
        <w:rPr>
          <w:rFonts w:hint="eastAsia"/>
          <w:sz w:val="24"/>
          <w:u w:val="single"/>
        </w:rPr>
        <w:t xml:space="preserve">               </w:t>
      </w:r>
      <w:r>
        <w:rPr>
          <w:rFonts w:hint="eastAsia"/>
          <w:sz w:val="24"/>
        </w:rPr>
        <w:t>（供应商名称）</w:t>
      </w:r>
      <w:r>
        <w:rPr>
          <w:rFonts w:hint="eastAsia"/>
          <w:sz w:val="24"/>
          <w:u w:val="single"/>
        </w:rPr>
        <w:t xml:space="preserve">          </w:t>
      </w:r>
      <w:r>
        <w:rPr>
          <w:rFonts w:hint="eastAsia"/>
          <w:sz w:val="24"/>
        </w:rPr>
        <w:t>（法定代表人姓名、职务）授权</w:t>
      </w:r>
      <w:r>
        <w:rPr>
          <w:rFonts w:hint="eastAsia"/>
          <w:sz w:val="24"/>
          <w:u w:val="single"/>
        </w:rPr>
        <w:t xml:space="preserve">         </w:t>
      </w:r>
      <w:r>
        <w:rPr>
          <w:rFonts w:hint="eastAsia"/>
          <w:sz w:val="24"/>
        </w:rPr>
        <w:t>（被授权人姓名、职务）为我方“</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）磋商的合法代表，以我方名义全权处理该项目有关磋商、签订合同以及执行合同等一切事宜。</w:t>
      </w:r>
    </w:p>
    <w:p>
      <w:pPr>
        <w:spacing w:line="520" w:lineRule="exact"/>
        <w:ind w:firstLine="480"/>
        <w:rPr>
          <w:sz w:val="24"/>
        </w:rPr>
      </w:pPr>
      <w:r>
        <w:rPr>
          <w:rFonts w:hint="eastAsia"/>
          <w:sz w:val="24"/>
        </w:rPr>
        <w:t>特此声明。</w:t>
      </w:r>
    </w:p>
    <w:p>
      <w:pPr>
        <w:spacing w:line="400" w:lineRule="exact"/>
        <w:ind w:firstLine="480"/>
        <w:rPr>
          <w:sz w:val="24"/>
        </w:rPr>
      </w:pPr>
    </w:p>
    <w:p>
      <w:pPr>
        <w:spacing w:line="400" w:lineRule="exact"/>
        <w:ind w:firstLine="480"/>
        <w:rPr>
          <w:sz w:val="24"/>
        </w:rPr>
      </w:pPr>
    </w:p>
    <w:p>
      <w:pPr>
        <w:spacing w:line="400" w:lineRule="exact"/>
        <w:ind w:firstLine="480"/>
        <w:rPr>
          <w:sz w:val="24"/>
        </w:rPr>
      </w:pPr>
      <w:r>
        <w:rPr>
          <w:rFonts w:hint="eastAsia"/>
          <w:sz w:val="24"/>
        </w:rPr>
        <w:t>供应商名称（公章）：</w:t>
      </w:r>
    </w:p>
    <w:p>
      <w:pPr>
        <w:spacing w:line="400" w:lineRule="exact"/>
        <w:ind w:firstLine="480"/>
        <w:rPr>
          <w:sz w:val="24"/>
        </w:rPr>
      </w:pPr>
      <w:r>
        <w:rPr>
          <w:rFonts w:hint="eastAsia"/>
          <w:sz w:val="24"/>
        </w:rPr>
        <w:t>法定代表人签字或签章：</w:t>
      </w:r>
    </w:p>
    <w:p>
      <w:pPr>
        <w:spacing w:line="400" w:lineRule="exact"/>
        <w:ind w:firstLine="480"/>
        <w:rPr>
          <w:sz w:val="24"/>
        </w:rPr>
      </w:pPr>
      <w:r>
        <w:rPr>
          <w:rFonts w:hint="eastAsia"/>
          <w:sz w:val="24"/>
        </w:rPr>
        <w:t>授权代表签字：</w:t>
      </w:r>
    </w:p>
    <w:p>
      <w:pPr>
        <w:spacing w:line="400" w:lineRule="exact"/>
        <w:ind w:firstLine="480"/>
        <w:rPr>
          <w:sz w:val="24"/>
        </w:rPr>
      </w:pPr>
      <w:r>
        <w:rPr>
          <w:rFonts w:hint="eastAsia"/>
          <w:sz w:val="24"/>
        </w:rPr>
        <w:t>职    务：</w:t>
      </w:r>
    </w:p>
    <w:p>
      <w:pPr>
        <w:spacing w:line="400" w:lineRule="exact"/>
        <w:ind w:firstLine="480"/>
        <w:rPr>
          <w:sz w:val="24"/>
        </w:rPr>
      </w:pPr>
      <w:r>
        <w:rPr>
          <w:rFonts w:hint="eastAsia"/>
          <w:sz w:val="24"/>
        </w:rPr>
        <w:t>日    期：</w:t>
      </w:r>
    </w:p>
    <w:p>
      <w:pPr>
        <w:spacing w:line="400" w:lineRule="exact"/>
        <w:ind w:firstLine="480" w:firstLineChars="200"/>
        <w:rPr>
          <w:sz w:val="24"/>
        </w:rPr>
      </w:pPr>
    </w:p>
    <w:p>
      <w:pPr>
        <w:spacing w:line="400" w:lineRule="exact"/>
        <w:ind w:firstLine="482" w:firstLineChars="200"/>
        <w:rPr>
          <w:b/>
          <w:sz w:val="24"/>
        </w:rPr>
      </w:pPr>
      <w:r>
        <w:rPr>
          <w:rFonts w:hint="eastAsia"/>
          <w:b/>
          <w:sz w:val="24"/>
        </w:rPr>
        <w:t>须附：法定代表人以及授权代表身份证复印件</w:t>
      </w:r>
    </w:p>
    <w:p>
      <w:pPr>
        <w:spacing w:line="480" w:lineRule="auto"/>
        <w:jc w:val="right"/>
        <w:rPr>
          <w:rFonts w:asciiTheme="minorEastAsia" w:hAnsiTheme="minorEastAsia" w:eastAsiaTheme="minorEastAsia"/>
          <w:sz w:val="24"/>
        </w:rPr>
      </w:pPr>
    </w:p>
    <w:p>
      <w:pPr>
        <w:spacing w:line="480" w:lineRule="auto"/>
        <w:jc w:val="right"/>
        <w:rPr>
          <w:rFonts w:asciiTheme="minorEastAsia" w:hAnsiTheme="minorEastAsia" w:eastAsiaTheme="minorEastAsia"/>
          <w:sz w:val="24"/>
        </w:rPr>
      </w:pPr>
    </w:p>
    <w:p>
      <w:pPr>
        <w:spacing w:line="480" w:lineRule="auto"/>
        <w:jc w:val="right"/>
        <w:rPr>
          <w:rFonts w:asciiTheme="minorEastAsia" w:hAnsiTheme="minorEastAsia" w:eastAsiaTheme="minorEastAsia"/>
          <w:sz w:val="24"/>
        </w:rPr>
      </w:pPr>
    </w:p>
    <w:p>
      <w:pPr>
        <w:spacing w:line="480" w:lineRule="auto"/>
        <w:jc w:val="right"/>
        <w:rPr>
          <w:rFonts w:asciiTheme="minorEastAsia" w:hAnsiTheme="minorEastAsia" w:eastAsiaTheme="minorEastAsia"/>
          <w:sz w:val="24"/>
        </w:rPr>
      </w:pPr>
    </w:p>
    <w:p>
      <w:pPr>
        <w:spacing w:line="480" w:lineRule="auto"/>
        <w:jc w:val="right"/>
        <w:rPr>
          <w:rFonts w:asciiTheme="minorEastAsia" w:hAnsiTheme="minorEastAsia" w:eastAsiaTheme="minorEastAsia"/>
          <w:sz w:val="24"/>
        </w:rPr>
      </w:pPr>
    </w:p>
    <w:p>
      <w:pPr>
        <w:spacing w:line="480" w:lineRule="auto"/>
        <w:jc w:val="right"/>
        <w:rPr>
          <w:rFonts w:asciiTheme="minorEastAsia" w:hAnsiTheme="minorEastAsia" w:eastAsiaTheme="minorEastAsia"/>
          <w:sz w:val="24"/>
        </w:rPr>
      </w:pPr>
    </w:p>
    <w:p>
      <w:pPr>
        <w:spacing w:line="480" w:lineRule="auto"/>
        <w:jc w:val="right"/>
        <w:rPr>
          <w:rFonts w:asciiTheme="minorEastAsia" w:hAnsiTheme="minorEastAsia" w:eastAsiaTheme="minorEastAsia"/>
          <w:sz w:val="24"/>
        </w:rPr>
      </w:pPr>
    </w:p>
    <w:p>
      <w:pPr>
        <w:spacing w:line="480" w:lineRule="auto"/>
        <w:jc w:val="righ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480" w:lineRule="auto"/>
        <w:jc w:val="right"/>
        <w:rPr>
          <w:rFonts w:ascii="仿宋_GB2312" w:eastAsia="仿宋_GB2312"/>
          <w:sz w:val="24"/>
        </w:rPr>
      </w:pPr>
    </w:p>
    <w:p>
      <w:pPr>
        <w:spacing w:line="300" w:lineRule="auto"/>
        <w:rPr>
          <w:rFonts w:ascii="仿宋_GB2312" w:eastAsia="仿宋_GB2312"/>
          <w:b/>
          <w:sz w:val="32"/>
          <w:szCs w:val="32"/>
        </w:rPr>
      </w:pPr>
      <w:r>
        <w:rPr>
          <w:rFonts w:hint="eastAsia" w:ascii="仿宋_GB2312" w:eastAsia="仿宋_GB2312"/>
          <w:b/>
          <w:sz w:val="32"/>
          <w:szCs w:val="32"/>
        </w:rPr>
        <w:t>附件四：资格证明文件</w:t>
      </w:r>
      <w:r>
        <w:rPr>
          <w:rFonts w:ascii="仿宋_GB2312" w:eastAsia="仿宋_GB2312"/>
          <w:b/>
          <w:sz w:val="32"/>
          <w:szCs w:val="32"/>
        </w:rPr>
        <w:tab/>
      </w:r>
    </w:p>
    <w:p>
      <w:pPr>
        <w:spacing w:before="312" w:beforeLines="100" w:after="312" w:afterLines="100" w:line="360" w:lineRule="atLeast"/>
        <w:rPr>
          <w:rFonts w:eastAsia="新宋体"/>
          <w:b/>
          <w:bCs/>
          <w:sz w:val="24"/>
        </w:rPr>
      </w:pPr>
      <w:r>
        <w:rPr>
          <w:rFonts w:hint="eastAsia" w:eastAsia="新宋体"/>
          <w:b/>
          <w:bCs/>
          <w:sz w:val="24"/>
        </w:rPr>
        <w:t>4.1 关于资格的声明函</w:t>
      </w:r>
    </w:p>
    <w:p>
      <w:pPr>
        <w:spacing w:line="480" w:lineRule="auto"/>
        <w:rPr>
          <w:rFonts w:eastAsia="新宋体"/>
          <w:sz w:val="24"/>
        </w:rPr>
      </w:pPr>
      <w:r>
        <w:rPr>
          <w:rFonts w:hint="eastAsia" w:eastAsia="新宋体"/>
          <w:sz w:val="24"/>
        </w:rPr>
        <w:t>致：</w:t>
      </w:r>
      <w:r>
        <w:rPr>
          <w:rFonts w:hint="eastAsia" w:eastAsia="新宋体"/>
          <w:sz w:val="24"/>
          <w:u w:val="single"/>
        </w:rPr>
        <w:t xml:space="preserve">  长江大学：</w:t>
      </w:r>
    </w:p>
    <w:p>
      <w:pPr>
        <w:spacing w:line="480" w:lineRule="auto"/>
        <w:ind w:firstLine="480" w:firstLineChars="200"/>
        <w:rPr>
          <w:rFonts w:eastAsia="新宋体"/>
          <w:sz w:val="24"/>
        </w:rPr>
      </w:pPr>
      <w:r>
        <w:rPr>
          <w:rFonts w:hint="eastAsia" w:eastAsia="新宋体"/>
          <w:sz w:val="24"/>
        </w:rPr>
        <w:t>关于贵方</w:t>
      </w:r>
      <w:r>
        <w:rPr>
          <w:rFonts w:hint="eastAsia" w:eastAsia="新宋体"/>
          <w:sz w:val="24"/>
          <w:u w:val="single"/>
        </w:rPr>
        <w:t xml:space="preserve">（项目编号）          （项目名称）          </w:t>
      </w:r>
      <w:r>
        <w:rPr>
          <w:rFonts w:hint="eastAsia" w:eastAsia="新宋体"/>
          <w:sz w:val="24"/>
        </w:rPr>
        <w:t>的磋商文件，</w:t>
      </w:r>
      <w:r>
        <w:rPr>
          <w:rFonts w:hint="eastAsia" w:eastAsia="新宋体"/>
          <w:sz w:val="24"/>
          <w:u w:val="single"/>
        </w:rPr>
        <w:t xml:space="preserve">         （供应商单位全称）          </w:t>
      </w:r>
      <w:r>
        <w:rPr>
          <w:rFonts w:hint="eastAsia" w:eastAsia="新宋体"/>
          <w:sz w:val="24"/>
        </w:rPr>
        <w:t>愿意参加磋商，并证明提交的下列文件和说明是准确的和真实的。</w:t>
      </w:r>
    </w:p>
    <w:p>
      <w:pPr>
        <w:spacing w:line="500" w:lineRule="exact"/>
        <w:rPr>
          <w:rFonts w:eastAsia="新宋体"/>
          <w:sz w:val="24"/>
        </w:rPr>
      </w:pPr>
    </w:p>
    <w:p>
      <w:pPr>
        <w:spacing w:line="680" w:lineRule="exact"/>
        <w:rPr>
          <w:rFonts w:eastAsia="新宋体"/>
          <w:sz w:val="24"/>
        </w:rPr>
      </w:pPr>
      <w:r>
        <w:rPr>
          <w:rFonts w:hint="eastAsia" w:eastAsia="新宋体"/>
          <w:sz w:val="24"/>
        </w:rPr>
        <w:t xml:space="preserve">供应商的名称和地址               </w:t>
      </w:r>
    </w:p>
    <w:p>
      <w:pPr>
        <w:spacing w:line="680" w:lineRule="exact"/>
        <w:ind w:firstLine="480"/>
        <w:rPr>
          <w:rFonts w:eastAsia="新宋体"/>
          <w:sz w:val="24"/>
        </w:rPr>
      </w:pPr>
      <w:r>
        <w:rPr>
          <w:rFonts w:hint="eastAsia" w:eastAsia="新宋体"/>
          <w:sz w:val="24"/>
        </w:rPr>
        <w:t>名  称：</w:t>
      </w:r>
      <w:r>
        <w:rPr>
          <w:rFonts w:hint="eastAsia" w:eastAsia="新宋体"/>
          <w:sz w:val="24"/>
          <w:u w:val="single"/>
        </w:rPr>
        <w:t xml:space="preserve">                   </w:t>
      </w:r>
      <w:r>
        <w:rPr>
          <w:rFonts w:hint="eastAsia" w:eastAsia="新宋体"/>
          <w:sz w:val="24"/>
        </w:rPr>
        <w:t xml:space="preserve">   （公章）              </w:t>
      </w:r>
    </w:p>
    <w:p>
      <w:pPr>
        <w:spacing w:line="680" w:lineRule="exact"/>
        <w:ind w:firstLine="360" w:firstLineChars="150"/>
        <w:rPr>
          <w:rFonts w:eastAsia="新宋体"/>
          <w:sz w:val="24"/>
          <w:u w:val="single"/>
        </w:rPr>
      </w:pPr>
      <w:r>
        <w:rPr>
          <w:rFonts w:hint="eastAsia" w:eastAsia="新宋体"/>
          <w:sz w:val="24"/>
        </w:rPr>
        <w:t xml:space="preserve"> 地  址：</w:t>
      </w:r>
      <w:r>
        <w:rPr>
          <w:rFonts w:hint="eastAsia" w:eastAsia="新宋体"/>
          <w:sz w:val="24"/>
          <w:u w:val="single"/>
        </w:rPr>
        <w:t xml:space="preserve">                   </w:t>
      </w:r>
      <w:r>
        <w:rPr>
          <w:rFonts w:hint="eastAsia" w:eastAsia="新宋体"/>
          <w:sz w:val="24"/>
        </w:rPr>
        <w:t xml:space="preserve">          </w:t>
      </w:r>
    </w:p>
    <w:p>
      <w:pPr>
        <w:spacing w:line="680" w:lineRule="exact"/>
        <w:ind w:firstLine="480"/>
        <w:rPr>
          <w:rFonts w:eastAsia="新宋体"/>
          <w:sz w:val="24"/>
        </w:rPr>
      </w:pPr>
      <w:r>
        <w:rPr>
          <w:rFonts w:hint="eastAsia" w:eastAsia="新宋体"/>
          <w:sz w:val="24"/>
        </w:rPr>
        <w:t>邮  编：</w:t>
      </w:r>
      <w:r>
        <w:rPr>
          <w:rFonts w:hint="eastAsia" w:eastAsia="新宋体"/>
          <w:sz w:val="24"/>
          <w:u w:val="single"/>
        </w:rPr>
        <w:t xml:space="preserve">                   </w:t>
      </w:r>
      <w:r>
        <w:rPr>
          <w:rFonts w:hint="eastAsia" w:eastAsia="新宋体"/>
          <w:sz w:val="24"/>
        </w:rPr>
        <w:t xml:space="preserve">    </w:t>
      </w:r>
    </w:p>
    <w:p>
      <w:pPr>
        <w:spacing w:line="680" w:lineRule="exact"/>
        <w:ind w:firstLine="480"/>
        <w:rPr>
          <w:rFonts w:eastAsia="新宋体"/>
          <w:sz w:val="24"/>
          <w:u w:val="single"/>
        </w:rPr>
      </w:pPr>
      <w:r>
        <w:rPr>
          <w:rFonts w:hint="eastAsia" w:eastAsia="新宋体"/>
          <w:sz w:val="24"/>
        </w:rPr>
        <w:t>电  话：</w:t>
      </w:r>
      <w:r>
        <w:rPr>
          <w:rFonts w:hint="eastAsia" w:eastAsia="新宋体"/>
          <w:sz w:val="24"/>
          <w:u w:val="single"/>
        </w:rPr>
        <w:t xml:space="preserve">                  </w:t>
      </w:r>
    </w:p>
    <w:p>
      <w:pPr>
        <w:spacing w:line="680" w:lineRule="exact"/>
        <w:ind w:firstLine="480" w:firstLineChars="200"/>
        <w:rPr>
          <w:rFonts w:eastAsia="新宋体"/>
          <w:sz w:val="24"/>
        </w:rPr>
      </w:pPr>
      <w:r>
        <w:rPr>
          <w:rFonts w:hint="eastAsia" w:eastAsia="新宋体"/>
          <w:sz w:val="24"/>
        </w:rPr>
        <w:t>传  真：</w:t>
      </w:r>
      <w:r>
        <w:rPr>
          <w:rFonts w:hint="eastAsia" w:eastAsia="新宋体"/>
          <w:sz w:val="24"/>
          <w:u w:val="single"/>
        </w:rPr>
        <w:t xml:space="preserve">                   </w:t>
      </w:r>
      <w:r>
        <w:rPr>
          <w:rFonts w:hint="eastAsia" w:eastAsia="新宋体"/>
          <w:sz w:val="24"/>
        </w:rPr>
        <w:t xml:space="preserve">            </w:t>
      </w:r>
    </w:p>
    <w:p>
      <w:pPr>
        <w:spacing w:line="680" w:lineRule="exact"/>
        <w:ind w:firstLine="480" w:firstLineChars="200"/>
        <w:rPr>
          <w:rFonts w:eastAsia="新宋体"/>
          <w:sz w:val="24"/>
        </w:rPr>
      </w:pPr>
      <w:r>
        <w:rPr>
          <w:rFonts w:hint="eastAsia" w:eastAsia="新宋体"/>
          <w:sz w:val="24"/>
        </w:rPr>
        <w:t>E-mail：</w:t>
      </w:r>
      <w:r>
        <w:rPr>
          <w:rFonts w:hint="eastAsia" w:eastAsia="新宋体"/>
          <w:sz w:val="24"/>
          <w:u w:val="single"/>
        </w:rPr>
        <w:t xml:space="preserve">                  </w:t>
      </w:r>
    </w:p>
    <w:p>
      <w:pPr>
        <w:spacing w:line="360" w:lineRule="atLeast"/>
        <w:rPr>
          <w:rFonts w:eastAsia="新宋体"/>
          <w:sz w:val="24"/>
        </w:rPr>
      </w:pPr>
    </w:p>
    <w:p>
      <w:pPr>
        <w:spacing w:line="680" w:lineRule="exact"/>
        <w:ind w:firstLine="3000" w:firstLineChars="1250"/>
        <w:rPr>
          <w:rFonts w:eastAsia="新宋体"/>
          <w:sz w:val="24"/>
        </w:rPr>
      </w:pPr>
      <w:r>
        <w:rPr>
          <w:rFonts w:hint="eastAsia" w:eastAsia="新宋体"/>
          <w:sz w:val="24"/>
        </w:rPr>
        <w:t>法定代表人或被授权代表签字：</w:t>
      </w:r>
      <w:r>
        <w:rPr>
          <w:rFonts w:hint="eastAsia" w:eastAsia="新宋体"/>
          <w:sz w:val="24"/>
          <w:u w:val="single"/>
        </w:rPr>
        <w:t xml:space="preserve">                   </w:t>
      </w:r>
    </w:p>
    <w:p>
      <w:pPr>
        <w:spacing w:before="312" w:beforeLines="100" w:after="312" w:afterLines="100" w:line="360" w:lineRule="atLeast"/>
        <w:rPr>
          <w:rFonts w:eastAsia="新宋体"/>
          <w:b/>
          <w:bCs/>
          <w:sz w:val="24"/>
        </w:rPr>
      </w:pPr>
      <w:r>
        <w:rPr>
          <w:rFonts w:eastAsia="新宋体"/>
          <w:b/>
          <w:bCs/>
          <w:sz w:val="24"/>
        </w:rPr>
        <w:br w:type="page"/>
      </w:r>
      <w:r>
        <w:rPr>
          <w:rFonts w:hint="eastAsia" w:eastAsia="新宋体"/>
          <w:b/>
          <w:bCs/>
          <w:sz w:val="24"/>
        </w:rPr>
        <w:t>4.2 供应商单位简介</w:t>
      </w:r>
    </w:p>
    <w:p>
      <w:pPr>
        <w:spacing w:before="312" w:beforeLines="100" w:after="312" w:afterLines="100" w:line="360" w:lineRule="atLeast"/>
        <w:rPr>
          <w:rFonts w:eastAsia="新宋体"/>
          <w:b/>
          <w:bCs/>
          <w:sz w:val="24"/>
        </w:rPr>
      </w:pPr>
      <w:r>
        <w:rPr>
          <w:rFonts w:hint="eastAsia" w:eastAsia="新宋体"/>
          <w:b/>
          <w:bCs/>
          <w:sz w:val="24"/>
        </w:rPr>
        <w:t>4.3 供应商资格证明材料</w:t>
      </w:r>
    </w:p>
    <w:p>
      <w:pPr>
        <w:numPr>
          <w:ilvl w:val="0"/>
          <w:numId w:val="1"/>
        </w:numPr>
        <w:snapToGrid w:val="0"/>
        <w:spacing w:line="480" w:lineRule="exact"/>
        <w:rPr>
          <w:rFonts w:eastAsia="新宋体"/>
          <w:sz w:val="24"/>
        </w:rPr>
      </w:pPr>
      <w:r>
        <w:rPr>
          <w:rFonts w:hint="eastAsia" w:eastAsia="新宋体"/>
          <w:sz w:val="24"/>
        </w:rPr>
        <w:t>有效的营业执照或法人证书副本复印件（非三证合一还需提供税务登记证复印件和组织机构代码证复印件）；</w:t>
      </w:r>
    </w:p>
    <w:p>
      <w:pPr>
        <w:numPr>
          <w:ilvl w:val="0"/>
          <w:numId w:val="1"/>
        </w:numPr>
        <w:snapToGrid w:val="0"/>
        <w:spacing w:line="480" w:lineRule="exact"/>
        <w:rPr>
          <w:rFonts w:eastAsia="新宋体"/>
          <w:sz w:val="24"/>
        </w:rPr>
      </w:pPr>
      <w:r>
        <w:rPr>
          <w:rFonts w:hint="eastAsia" w:eastAsia="新宋体"/>
          <w:sz w:val="24"/>
        </w:rPr>
        <w:t>法人授权委托书复印件（法人授权委托书原件与响应文件一起递交）；</w:t>
      </w:r>
    </w:p>
    <w:p>
      <w:pPr>
        <w:numPr>
          <w:ilvl w:val="0"/>
          <w:numId w:val="1"/>
        </w:numPr>
        <w:snapToGrid w:val="0"/>
        <w:spacing w:line="480" w:lineRule="exact"/>
        <w:rPr>
          <w:rFonts w:eastAsia="新宋体"/>
          <w:sz w:val="24"/>
        </w:rPr>
      </w:pPr>
      <w:r>
        <w:rPr>
          <w:rFonts w:hint="eastAsia" w:eastAsia="新宋体"/>
          <w:sz w:val="24"/>
        </w:rPr>
        <w:t>法人代表或法人授权委托人身份证复印件；</w:t>
      </w:r>
    </w:p>
    <w:p>
      <w:pPr>
        <w:numPr>
          <w:ilvl w:val="0"/>
          <w:numId w:val="1"/>
        </w:numPr>
        <w:snapToGrid w:val="0"/>
        <w:spacing w:line="480" w:lineRule="exact"/>
        <w:rPr>
          <w:rFonts w:eastAsia="新宋体"/>
          <w:sz w:val="24"/>
        </w:rPr>
      </w:pPr>
      <w:r>
        <w:rPr>
          <w:rFonts w:hint="eastAsia" w:eastAsia="新宋体"/>
          <w:sz w:val="24"/>
        </w:rPr>
        <w:t>供应商拟派往该项目的人员的最近缴纳社会养老保险的有效凭证复印件；</w:t>
      </w:r>
    </w:p>
    <w:p>
      <w:pPr>
        <w:numPr>
          <w:ilvl w:val="0"/>
          <w:numId w:val="1"/>
        </w:numPr>
        <w:snapToGrid w:val="0"/>
        <w:spacing w:line="480" w:lineRule="exact"/>
        <w:rPr>
          <w:rFonts w:eastAsia="新宋体"/>
          <w:sz w:val="24"/>
        </w:rPr>
      </w:pPr>
      <w:r>
        <w:rPr>
          <w:rFonts w:hint="eastAsia" w:eastAsia="新宋体"/>
          <w:sz w:val="24"/>
        </w:rPr>
        <w:t>企业获奖证书（如果有）；</w:t>
      </w:r>
    </w:p>
    <w:p>
      <w:pPr>
        <w:numPr>
          <w:ilvl w:val="0"/>
          <w:numId w:val="1"/>
        </w:numPr>
        <w:snapToGrid w:val="0"/>
        <w:spacing w:line="480" w:lineRule="exact"/>
        <w:rPr>
          <w:rFonts w:eastAsia="新宋体"/>
          <w:sz w:val="24"/>
        </w:rPr>
      </w:pPr>
      <w:r>
        <w:rPr>
          <w:rFonts w:hint="eastAsia" w:eastAsia="新宋体"/>
          <w:sz w:val="24"/>
        </w:rPr>
        <w:t>其它</w:t>
      </w:r>
      <w:r>
        <w:rPr>
          <w:rFonts w:eastAsia="新宋体"/>
          <w:sz w:val="24"/>
        </w:rPr>
        <w:t>(</w:t>
      </w:r>
      <w:r>
        <w:rPr>
          <w:rFonts w:hint="eastAsia" w:eastAsia="新宋体"/>
          <w:sz w:val="24"/>
        </w:rPr>
        <w:t>供应商认为需递交的其他资格证明文件</w:t>
      </w:r>
      <w:r>
        <w:rPr>
          <w:rFonts w:eastAsia="新宋体"/>
          <w:sz w:val="24"/>
        </w:rPr>
        <w:t>)</w:t>
      </w:r>
      <w:r>
        <w:rPr>
          <w:rFonts w:hint="eastAsia" w:eastAsia="新宋体"/>
          <w:sz w:val="24"/>
        </w:rPr>
        <w:t>。</w:t>
      </w:r>
    </w:p>
    <w:p>
      <w:pPr>
        <w:spacing w:line="360" w:lineRule="atLeast"/>
        <w:ind w:left="426"/>
        <w:rPr>
          <w:rFonts w:eastAsia="新宋体"/>
          <w:sz w:val="24"/>
        </w:rPr>
      </w:pPr>
    </w:p>
    <w:p>
      <w:pPr>
        <w:spacing w:line="360" w:lineRule="atLeast"/>
        <w:rPr>
          <w:rFonts w:eastAsia="新宋体"/>
          <w:sz w:val="24"/>
        </w:rPr>
      </w:pPr>
    </w:p>
    <w:p>
      <w:pPr>
        <w:overflowPunct w:val="0"/>
        <w:spacing w:line="600" w:lineRule="exact"/>
        <w:rPr>
          <w:rFonts w:eastAsia="新宋体"/>
          <w:sz w:val="24"/>
        </w:rPr>
      </w:pPr>
      <w:r>
        <w:rPr>
          <w:rFonts w:hint="eastAsia" w:eastAsia="新宋体"/>
          <w:sz w:val="24"/>
        </w:rPr>
        <w:t>供应商名称（公章）：</w:t>
      </w:r>
    </w:p>
    <w:p>
      <w:pPr>
        <w:overflowPunct w:val="0"/>
        <w:spacing w:line="600" w:lineRule="exact"/>
        <w:rPr>
          <w:rFonts w:eastAsia="新宋体"/>
          <w:sz w:val="24"/>
        </w:rPr>
      </w:pPr>
      <w:r>
        <w:rPr>
          <w:rFonts w:hint="eastAsia" w:eastAsia="新宋体"/>
          <w:sz w:val="24"/>
        </w:rPr>
        <w:t xml:space="preserve">供应商法定代表人或其授权代表签名： </w:t>
      </w:r>
    </w:p>
    <w:p>
      <w:pPr>
        <w:overflowPunct w:val="0"/>
        <w:spacing w:line="600" w:lineRule="exact"/>
        <w:rPr>
          <w:rFonts w:eastAsia="新宋体"/>
          <w:sz w:val="24"/>
        </w:rPr>
      </w:pPr>
      <w:r>
        <w:rPr>
          <w:rFonts w:hint="eastAsia" w:eastAsia="新宋体"/>
          <w:sz w:val="24"/>
        </w:rPr>
        <w:t>日期：      年    月    日</w:t>
      </w:r>
    </w:p>
    <w:p>
      <w:pPr>
        <w:spacing w:line="360" w:lineRule="atLeast"/>
        <w:rPr>
          <w:rFonts w:eastAsia="新宋体"/>
          <w:sz w:val="24"/>
        </w:rPr>
      </w:pPr>
    </w:p>
    <w:p>
      <w:pPr>
        <w:overflowPunct w:val="0"/>
        <w:spacing w:line="600" w:lineRule="exact"/>
        <w:rPr>
          <w:rFonts w:eastAsia="新宋体"/>
          <w:sz w:val="24"/>
        </w:rPr>
      </w:pPr>
      <w:bookmarkStart w:id="10" w:name="_Toc328486833"/>
      <w:bookmarkStart w:id="11" w:name="_Toc441963471"/>
      <w:bookmarkStart w:id="12" w:name="_Toc400471750"/>
    </w:p>
    <w:p>
      <w:pPr>
        <w:overflowPunct w:val="0"/>
        <w:spacing w:line="600" w:lineRule="exact"/>
        <w:rPr>
          <w:rFonts w:eastAsia="新宋体"/>
          <w:b/>
          <w:bCs/>
          <w:sz w:val="24"/>
        </w:rPr>
      </w:pPr>
      <w:r>
        <w:rPr>
          <w:rFonts w:hint="eastAsia" w:eastAsia="新宋体"/>
          <w:b/>
          <w:bCs/>
          <w:sz w:val="24"/>
        </w:rPr>
        <w:t>4.4 售后服务及保障措施</w:t>
      </w:r>
      <w:bookmarkEnd w:id="10"/>
      <w:r>
        <w:rPr>
          <w:rFonts w:hint="eastAsia" w:eastAsia="新宋体"/>
          <w:b/>
          <w:bCs/>
          <w:sz w:val="24"/>
        </w:rPr>
        <w:t>（格式自定）</w:t>
      </w:r>
      <w:bookmarkEnd w:id="11"/>
      <w:bookmarkEnd w:id="12"/>
    </w:p>
    <w:p>
      <w:pPr>
        <w:tabs>
          <w:tab w:val="left" w:pos="360"/>
        </w:tabs>
        <w:spacing w:line="360" w:lineRule="auto"/>
        <w:rPr>
          <w:rFonts w:eastAsia="新宋体"/>
          <w:b/>
          <w:bCs/>
          <w:sz w:val="24"/>
        </w:rPr>
      </w:pPr>
      <w:r>
        <w:rPr>
          <w:rFonts w:hint="eastAsia" w:eastAsia="新宋体"/>
          <w:b/>
          <w:bCs/>
          <w:sz w:val="24"/>
        </w:rPr>
        <w:t>注：供应商自行响应售后服务及保障措施，包括但不限于磋商文件关于售后服务的要求。</w:t>
      </w:r>
    </w:p>
    <w:p>
      <w:pPr>
        <w:tabs>
          <w:tab w:val="left" w:pos="360"/>
        </w:tabs>
        <w:spacing w:line="360" w:lineRule="auto"/>
        <w:rPr>
          <w:rFonts w:eastAsia="新宋体"/>
          <w:b/>
          <w:bCs/>
          <w:sz w:val="24"/>
        </w:rPr>
      </w:pPr>
    </w:p>
    <w:p>
      <w:pPr>
        <w:overflowPunct w:val="0"/>
        <w:spacing w:line="600" w:lineRule="exact"/>
        <w:rPr>
          <w:rFonts w:eastAsia="新宋体"/>
          <w:sz w:val="24"/>
        </w:rPr>
      </w:pPr>
      <w:r>
        <w:rPr>
          <w:rFonts w:hint="eastAsia" w:eastAsia="新宋体"/>
          <w:sz w:val="24"/>
        </w:rPr>
        <w:t>供应商名称（公章）：</w:t>
      </w:r>
    </w:p>
    <w:p>
      <w:pPr>
        <w:overflowPunct w:val="0"/>
        <w:spacing w:line="600" w:lineRule="exact"/>
        <w:rPr>
          <w:rFonts w:eastAsia="新宋体"/>
          <w:sz w:val="24"/>
        </w:rPr>
      </w:pPr>
      <w:r>
        <w:rPr>
          <w:rFonts w:hint="eastAsia" w:eastAsia="新宋体"/>
          <w:sz w:val="24"/>
        </w:rPr>
        <w:t xml:space="preserve">供应商法定代表人或其授权代表签名： </w:t>
      </w:r>
    </w:p>
    <w:p>
      <w:pPr>
        <w:tabs>
          <w:tab w:val="left" w:pos="360"/>
        </w:tabs>
        <w:spacing w:line="360" w:lineRule="auto"/>
        <w:rPr>
          <w:rFonts w:eastAsia="新宋体"/>
          <w:b/>
          <w:bCs/>
          <w:sz w:val="24"/>
        </w:rPr>
      </w:pPr>
      <w:r>
        <w:rPr>
          <w:rFonts w:hint="eastAsia" w:eastAsia="新宋体"/>
          <w:sz w:val="24"/>
        </w:rPr>
        <w:t>日期：      年    月    日</w:t>
      </w:r>
    </w:p>
    <w:p>
      <w:pPr>
        <w:spacing w:after="240"/>
      </w:pPr>
    </w:p>
    <w:sectPr>
      <w:footerReference r:id="rId4"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4172B"/>
    <w:multiLevelType w:val="multilevel"/>
    <w:tmpl w:val="57D4172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757A"/>
    <w:rsid w:val="00042E11"/>
    <w:rsid w:val="00047B85"/>
    <w:rsid w:val="00061FDC"/>
    <w:rsid w:val="00064682"/>
    <w:rsid w:val="00072F03"/>
    <w:rsid w:val="000E012B"/>
    <w:rsid w:val="000E14DF"/>
    <w:rsid w:val="00172A27"/>
    <w:rsid w:val="00190C72"/>
    <w:rsid w:val="00192965"/>
    <w:rsid w:val="001B0DEF"/>
    <w:rsid w:val="001B3CE4"/>
    <w:rsid w:val="001C7D0F"/>
    <w:rsid w:val="001E7236"/>
    <w:rsid w:val="002517C5"/>
    <w:rsid w:val="0026475E"/>
    <w:rsid w:val="002918AE"/>
    <w:rsid w:val="00295FB4"/>
    <w:rsid w:val="002A142C"/>
    <w:rsid w:val="002F07FE"/>
    <w:rsid w:val="00337901"/>
    <w:rsid w:val="0034406E"/>
    <w:rsid w:val="00345F95"/>
    <w:rsid w:val="003568C7"/>
    <w:rsid w:val="00374B10"/>
    <w:rsid w:val="003862EE"/>
    <w:rsid w:val="003D70F9"/>
    <w:rsid w:val="004347CF"/>
    <w:rsid w:val="00477E72"/>
    <w:rsid w:val="004821EF"/>
    <w:rsid w:val="004E0DED"/>
    <w:rsid w:val="004E4CFF"/>
    <w:rsid w:val="00522EAC"/>
    <w:rsid w:val="00561952"/>
    <w:rsid w:val="00601173"/>
    <w:rsid w:val="00635A0C"/>
    <w:rsid w:val="00644F53"/>
    <w:rsid w:val="00661A62"/>
    <w:rsid w:val="006B1A61"/>
    <w:rsid w:val="006D3EAB"/>
    <w:rsid w:val="006E5801"/>
    <w:rsid w:val="00741AC3"/>
    <w:rsid w:val="00742CA5"/>
    <w:rsid w:val="00746BCF"/>
    <w:rsid w:val="007766FD"/>
    <w:rsid w:val="007806DB"/>
    <w:rsid w:val="00801282"/>
    <w:rsid w:val="00850051"/>
    <w:rsid w:val="0085029A"/>
    <w:rsid w:val="00860C13"/>
    <w:rsid w:val="00860E48"/>
    <w:rsid w:val="00877B19"/>
    <w:rsid w:val="0089368B"/>
    <w:rsid w:val="008B36EC"/>
    <w:rsid w:val="008F3C23"/>
    <w:rsid w:val="009113D7"/>
    <w:rsid w:val="009132A5"/>
    <w:rsid w:val="00930D90"/>
    <w:rsid w:val="00933819"/>
    <w:rsid w:val="00971285"/>
    <w:rsid w:val="00977C30"/>
    <w:rsid w:val="009C7DD0"/>
    <w:rsid w:val="009D43F2"/>
    <w:rsid w:val="009F475C"/>
    <w:rsid w:val="00A06528"/>
    <w:rsid w:val="00A17B36"/>
    <w:rsid w:val="00A21BD5"/>
    <w:rsid w:val="00A807D8"/>
    <w:rsid w:val="00AC4D6C"/>
    <w:rsid w:val="00B45726"/>
    <w:rsid w:val="00B96196"/>
    <w:rsid w:val="00BB24DF"/>
    <w:rsid w:val="00BC7408"/>
    <w:rsid w:val="00BF1526"/>
    <w:rsid w:val="00C055D9"/>
    <w:rsid w:val="00C0763C"/>
    <w:rsid w:val="00C40D29"/>
    <w:rsid w:val="00C47890"/>
    <w:rsid w:val="00C622EA"/>
    <w:rsid w:val="00CD64A9"/>
    <w:rsid w:val="00D00D54"/>
    <w:rsid w:val="00D451A0"/>
    <w:rsid w:val="00D53B31"/>
    <w:rsid w:val="00D7654D"/>
    <w:rsid w:val="00D80043"/>
    <w:rsid w:val="00D92429"/>
    <w:rsid w:val="00DA4091"/>
    <w:rsid w:val="00DD7CF1"/>
    <w:rsid w:val="00E00859"/>
    <w:rsid w:val="00E02D8B"/>
    <w:rsid w:val="00E21617"/>
    <w:rsid w:val="00E31968"/>
    <w:rsid w:val="00E55CBF"/>
    <w:rsid w:val="00E875D2"/>
    <w:rsid w:val="00EA2F86"/>
    <w:rsid w:val="00EF2072"/>
    <w:rsid w:val="00F015D4"/>
    <w:rsid w:val="00F135FF"/>
    <w:rsid w:val="00F2699E"/>
    <w:rsid w:val="00F3470E"/>
    <w:rsid w:val="10F5074D"/>
    <w:rsid w:val="1AE920F0"/>
    <w:rsid w:val="24467D2F"/>
    <w:rsid w:val="28627375"/>
    <w:rsid w:val="36CF1F54"/>
    <w:rsid w:val="395674EC"/>
    <w:rsid w:val="3AA972A5"/>
    <w:rsid w:val="3C2414CE"/>
    <w:rsid w:val="43E159D2"/>
    <w:rsid w:val="58AE66B7"/>
    <w:rsid w:val="5A4678D9"/>
    <w:rsid w:val="6BDD4268"/>
    <w:rsid w:val="6F53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uiPriority w:val="0"/>
    <w:rPr>
      <w:b/>
      <w:bCs/>
    </w:rPr>
  </w:style>
  <w:style w:type="paragraph" w:styleId="5">
    <w:name w:val="annotation text"/>
    <w:basedOn w:val="1"/>
    <w:uiPriority w:val="0"/>
    <w:pPr>
      <w:jc w:val="left"/>
    </w:pPr>
  </w:style>
  <w:style w:type="paragraph" w:styleId="6">
    <w:name w:val="Normal Indent"/>
    <w:basedOn w:val="1"/>
    <w:link w:val="25"/>
    <w:uiPriority w:val="0"/>
    <w:pPr>
      <w:ind w:firstLine="420"/>
    </w:pPr>
  </w:style>
  <w:style w:type="paragraph" w:styleId="7">
    <w:name w:val="Body Text"/>
    <w:basedOn w:val="1"/>
    <w:uiPriority w:val="0"/>
    <w:pPr>
      <w:spacing w:after="120"/>
    </w:pPr>
    <w:rPr>
      <w:sz w:val="28"/>
    </w:rPr>
  </w:style>
  <w:style w:type="paragraph" w:styleId="8">
    <w:name w:val="Body Text Indent"/>
    <w:basedOn w:val="1"/>
    <w:uiPriority w:val="0"/>
    <w:pPr>
      <w:ind w:firstLine="830" w:firstLineChars="352"/>
    </w:pPr>
    <w:rPr>
      <w:rFonts w:ascii="仿宋_GB2312" w:eastAsia="仿宋_GB2312"/>
      <w:sz w:val="32"/>
      <w:szCs w:val="20"/>
    </w:rPr>
  </w:style>
  <w:style w:type="paragraph" w:styleId="9">
    <w:name w:val="Plain Text"/>
    <w:basedOn w:val="1"/>
    <w:link w:val="24"/>
    <w:uiPriority w:val="0"/>
    <w:rPr>
      <w:rFonts w:ascii="宋体" w:hAnsi="Courier New" w:cs="Courier New"/>
      <w:szCs w:val="21"/>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toc 2"/>
    <w:basedOn w:val="1"/>
    <w:next w:val="1"/>
    <w:uiPriority w:val="0"/>
    <w:pPr>
      <w:ind w:left="420" w:leftChars="200"/>
    </w:pPr>
  </w:style>
  <w:style w:type="paragraph" w:styleId="15">
    <w:name w:val="Body Text 2"/>
    <w:basedOn w:val="1"/>
    <w:uiPriority w:val="0"/>
    <w:pPr>
      <w:spacing w:after="120" w:line="480" w:lineRule="auto"/>
    </w:p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uiPriority w:val="0"/>
  </w:style>
  <w:style w:type="character" w:styleId="19">
    <w:name w:val="Hyperlink"/>
    <w:uiPriority w:val="0"/>
    <w:rPr>
      <w:color w:val="151515"/>
      <w:u w:val="none"/>
    </w:rPr>
  </w:style>
  <w:style w:type="character" w:styleId="20">
    <w:name w:val="annotation reference"/>
    <w:uiPriority w:val="0"/>
    <w:rPr>
      <w:sz w:val="21"/>
      <w:szCs w:val="21"/>
    </w:rPr>
  </w:style>
  <w:style w:type="table" w:styleId="22">
    <w:name w:val="Table Grid"/>
    <w:basedOn w:val="21"/>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3">
    <w:name w:val="页眉 字符"/>
    <w:link w:val="12"/>
    <w:uiPriority w:val="0"/>
    <w:rPr>
      <w:rFonts w:eastAsia="宋体"/>
      <w:kern w:val="2"/>
      <w:sz w:val="18"/>
      <w:szCs w:val="18"/>
      <w:lang w:val="en-US" w:eastAsia="zh-CN" w:bidi="ar-SA"/>
    </w:rPr>
  </w:style>
  <w:style w:type="character" w:customStyle="1" w:styleId="24">
    <w:name w:val="纯文本 字符"/>
    <w:link w:val="9"/>
    <w:uiPriority w:val="0"/>
    <w:rPr>
      <w:rFonts w:ascii="宋体" w:hAnsi="Courier New" w:eastAsia="宋体" w:cs="Courier New"/>
      <w:kern w:val="2"/>
      <w:sz w:val="21"/>
      <w:szCs w:val="21"/>
      <w:lang w:val="en-US" w:eastAsia="zh-CN" w:bidi="ar-SA"/>
    </w:rPr>
  </w:style>
  <w:style w:type="character" w:customStyle="1" w:styleId="25">
    <w:name w:val="正文缩进 字符"/>
    <w:link w:val="6"/>
    <w:uiPriority w:val="0"/>
    <w:rPr>
      <w:rFonts w:eastAsia="宋体"/>
      <w:kern w:val="2"/>
      <w:sz w:val="21"/>
      <w:lang w:val="en-US" w:eastAsia="zh-CN" w:bidi="ar-SA"/>
    </w:rPr>
  </w:style>
  <w:style w:type="paragraph" w:customStyle="1" w:styleId="26">
    <w:name w:val="Char Char"/>
    <w:basedOn w:val="1"/>
    <w:uiPriority w:val="0"/>
    <w:rPr>
      <w:rFonts w:ascii="Tahoma" w:hAnsi="Tahoma"/>
      <w:sz w:val="24"/>
      <w:szCs w:val="20"/>
    </w:rPr>
  </w:style>
  <w:style w:type="paragraph" w:customStyle="1" w:styleId="27">
    <w:name w:val="Char"/>
    <w:basedOn w:val="1"/>
    <w:uiPriority w:val="0"/>
    <w:rPr>
      <w:rFonts w:ascii="仿宋_GB2312" w:eastAsia="仿宋_GB2312"/>
      <w:b/>
      <w:sz w:val="32"/>
      <w:szCs w:val="32"/>
    </w:rPr>
  </w:style>
  <w:style w:type="paragraph" w:customStyle="1" w:styleId="28">
    <w:name w:val="排版"/>
    <w:basedOn w:val="1"/>
    <w:next w:val="7"/>
    <w:uiPriority w:val="0"/>
    <w:pPr>
      <w:spacing w:line="600" w:lineRule="exact"/>
    </w:pPr>
    <w:rPr>
      <w:rFonts w:eastAsia="华文仿宋"/>
      <w:spacing w:val="6"/>
      <w:sz w:val="32"/>
    </w:rPr>
  </w:style>
  <w:style w:type="paragraph" w:customStyle="1" w:styleId="29">
    <w:name w:val="Char1"/>
    <w:basedOn w:val="1"/>
    <w:uiPriority w:val="0"/>
    <w:pPr>
      <w:tabs>
        <w:tab w:val="right" w:pos="-2120"/>
      </w:tabs>
      <w:snapToGrid w:val="0"/>
    </w:pPr>
  </w:style>
  <w:style w:type="paragraph" w:customStyle="1" w:styleId="30">
    <w:name w:val="正文首行缩进两字符"/>
    <w:basedOn w:val="1"/>
    <w:uiPriority w:val="0"/>
    <w:pPr>
      <w:autoSpaceDE w:val="0"/>
      <w:autoSpaceDN w:val="0"/>
      <w:adjustRightInd w:val="0"/>
      <w:spacing w:line="360" w:lineRule="atLeast"/>
      <w:ind w:firstLine="20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644</Words>
  <Characters>3674</Characters>
  <Lines>30</Lines>
  <Paragraphs>8</Paragraphs>
  <TotalTime>0</TotalTime>
  <ScaleCrop>false</ScaleCrop>
  <LinksUpToDate>false</LinksUpToDate>
  <CharactersWithSpaces>4310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2016-11-25T00:19:00Z</dcterms:created>
  <dc:creator>微软用户</dc:creator>
  <cp:lastModifiedBy>dell</cp:lastModifiedBy>
  <cp:lastPrinted>2016-11-09T00:31:00Z</cp:lastPrinted>
  <dcterms:modified xsi:type="dcterms:W3CDTF">2018-04-19T08:28:08Z</dcterms:modified>
  <dc:title>湖北省省级政府采购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