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pict>
          <v:shape id="_x0000_i1025" o:spt="75" alt="校徽.jpg" type="#_x0000_t75" style="height:71.25pt;width:73.5pt;" filled="f" o:preferrelative="t" stroked="f" coordsize="21600,21600">
            <v:path/>
            <v:fill on="f" focussize="0,0"/>
            <v:stroke on="f" joinstyle="miter"/>
            <v:imagedata r:id="rId7" o:title=""/>
            <o:lock v:ext="edit" aspectratio="t"/>
            <w10:wrap type="none"/>
            <w10:anchorlock/>
          </v:shape>
        </w:pict>
      </w:r>
      <w:r>
        <w:t xml:space="preserve">    </w:t>
      </w:r>
    </w:p>
    <w:p>
      <w:pPr>
        <w:jc w:val="center"/>
        <w:rPr>
          <w:sz w:val="32"/>
          <w:szCs w:val="32"/>
        </w:rPr>
      </w:pPr>
      <w:r>
        <w:rPr>
          <w:rFonts w:ascii="宋体"/>
          <w:sz w:val="32"/>
          <w:szCs w:val="32"/>
        </w:rPr>
        <w:pict>
          <v:shape id="_x0000_i1026" o:spt="75" alt="校名.jpg" type="#_x0000_t75" style="height:87pt;width:265.5pt;" filled="f" o:preferrelative="t" stroked="f" coordsize="21600,21600">
            <v:path/>
            <v:fill on="f" focussize="0,0"/>
            <v:stroke on="f" joinstyle="miter"/>
            <v:imagedata r:id="rId8" o:title=""/>
            <o:lock v:ext="edit" aspectratio="t"/>
            <w10:wrap type="none"/>
            <w10:anchorlock/>
          </v:shape>
        </w:pict>
      </w:r>
    </w:p>
    <w:p>
      <w:pPr>
        <w:jc w:val="center"/>
        <w:rPr>
          <w:sz w:val="32"/>
          <w:szCs w:val="32"/>
        </w:rPr>
      </w:pPr>
    </w:p>
    <w:p>
      <w:pPr>
        <w:spacing w:line="360" w:lineRule="auto"/>
        <w:jc w:val="center"/>
        <w:rPr>
          <w:rFonts w:ascii="黑体" w:hAnsi="黑体" w:eastAsia="黑体"/>
          <w:sz w:val="84"/>
          <w:szCs w:val="84"/>
        </w:rPr>
      </w:pPr>
      <w:r>
        <w:rPr>
          <w:rFonts w:hint="eastAsia" w:ascii="黑体" w:hAnsi="黑体" w:eastAsia="黑体"/>
          <w:sz w:val="84"/>
          <w:szCs w:val="84"/>
        </w:rPr>
        <w:t>竞争性磋商文件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sz w:val="28"/>
          <w:szCs w:val="28"/>
        </w:rPr>
      </w:pPr>
      <w:r>
        <w:rPr>
          <w:rFonts w:hint="eastAsia"/>
          <w:sz w:val="28"/>
          <w:szCs w:val="28"/>
        </w:rPr>
        <w:t>项目名称：长江大学外聘人员（2</w:t>
      </w:r>
      <w:r>
        <w:rPr>
          <w:sz w:val="28"/>
          <w:szCs w:val="28"/>
        </w:rPr>
        <w:t>018-2019</w:t>
      </w:r>
      <w:r>
        <w:rPr>
          <w:rFonts w:hint="eastAsia"/>
          <w:sz w:val="28"/>
          <w:szCs w:val="28"/>
        </w:rPr>
        <w:t>年度）意外伤害险采购</w:t>
      </w:r>
    </w:p>
    <w:p>
      <w:pPr>
        <w:ind w:firstLine="560" w:firstLineChars="200"/>
        <w:jc w:val="left"/>
        <w:rPr>
          <w:sz w:val="28"/>
          <w:szCs w:val="28"/>
        </w:rPr>
      </w:pPr>
      <w:r>
        <w:rPr>
          <w:rFonts w:hint="eastAsia"/>
          <w:sz w:val="28"/>
          <w:szCs w:val="28"/>
        </w:rPr>
        <w:t>项目编号：CDCG2018-015</w:t>
      </w:r>
    </w:p>
    <w:p>
      <w:pPr>
        <w:ind w:firstLine="560" w:firstLineChars="200"/>
        <w:jc w:val="left"/>
        <w:rPr>
          <w:sz w:val="28"/>
          <w:szCs w:val="28"/>
        </w:rPr>
      </w:pPr>
      <w:r>
        <w:rPr>
          <w:rFonts w:hint="eastAsia"/>
          <w:sz w:val="28"/>
          <w:szCs w:val="28"/>
        </w:rPr>
        <w:t>采购单位：后勤服务集团</w:t>
      </w:r>
    </w:p>
    <w:p>
      <w:pPr>
        <w:ind w:firstLine="560" w:firstLineChars="200"/>
        <w:jc w:val="left"/>
        <w:rPr>
          <w:sz w:val="28"/>
          <w:szCs w:val="28"/>
        </w:rPr>
      </w:pPr>
      <w:r>
        <w:rPr>
          <w:rFonts w:hint="eastAsia"/>
          <w:sz w:val="28"/>
          <w:szCs w:val="28"/>
        </w:rPr>
        <w:t>采购时间：</w:t>
      </w:r>
      <w:r>
        <w:rPr>
          <w:sz w:val="28"/>
          <w:szCs w:val="28"/>
        </w:rPr>
        <w:t>2018</w:t>
      </w:r>
      <w:r>
        <w:rPr>
          <w:rFonts w:hint="eastAsia"/>
          <w:sz w:val="28"/>
          <w:szCs w:val="28"/>
        </w:rPr>
        <w:t>年</w:t>
      </w:r>
      <w:r>
        <w:rPr>
          <w:sz w:val="28"/>
          <w:szCs w:val="28"/>
        </w:rPr>
        <w:t>1</w:t>
      </w:r>
      <w:r>
        <w:rPr>
          <w:rFonts w:hint="eastAsia"/>
          <w:sz w:val="28"/>
          <w:szCs w:val="28"/>
        </w:rPr>
        <w:t>月</w:t>
      </w:r>
      <w:r>
        <w:rPr>
          <w:sz w:val="28"/>
          <w:szCs w:val="28"/>
        </w:rPr>
        <w:t>23</w:t>
      </w:r>
      <w:r>
        <w:rPr>
          <w:rFonts w:hint="eastAsia"/>
          <w:sz w:val="28"/>
          <w:szCs w:val="28"/>
        </w:rPr>
        <w:t>日</w:t>
      </w:r>
    </w:p>
    <w:p>
      <w:pPr>
        <w:jc w:val="center"/>
        <w:rPr>
          <w:sz w:val="28"/>
          <w:szCs w:val="28"/>
        </w:rPr>
      </w:pPr>
    </w:p>
    <w:p>
      <w:pPr>
        <w:jc w:val="center"/>
        <w:rPr>
          <w:sz w:val="28"/>
          <w:szCs w:val="28"/>
        </w:rPr>
      </w:pPr>
      <w:r>
        <w:rPr>
          <w:rFonts w:hint="eastAsia"/>
          <w:sz w:val="28"/>
          <w:szCs w:val="28"/>
        </w:rPr>
        <w:t>长江大学采购与招投标管理处</w:t>
      </w:r>
    </w:p>
    <w:p>
      <w:pPr>
        <w:jc w:val="center"/>
        <w:rPr>
          <w:sz w:val="28"/>
          <w:szCs w:val="28"/>
        </w:rPr>
      </w:pPr>
      <w:r>
        <w:rPr>
          <w:rFonts w:hint="eastAsia"/>
          <w:sz w:val="28"/>
          <w:szCs w:val="28"/>
        </w:rPr>
        <w:t>二</w:t>
      </w:r>
      <w:r>
        <w:rPr>
          <w:rFonts w:hint="eastAsia" w:ascii="宋体" w:hAnsi="宋体"/>
          <w:sz w:val="28"/>
          <w:szCs w:val="28"/>
        </w:rPr>
        <w:t>○一八年一月</w:t>
      </w:r>
    </w:p>
    <w:p>
      <w:pPr>
        <w:spacing w:line="300" w:lineRule="auto"/>
        <w:ind w:left="420" w:hanging="420"/>
        <w:jc w:val="center"/>
        <w:rPr>
          <w:rFonts w:ascii="仿宋_GB2312" w:hAnsi="宋体" w:eastAsia="仿宋_GB2312"/>
          <w:b/>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line="360" w:lineRule="auto"/>
        <w:jc w:val="center"/>
        <w:rPr>
          <w:rFonts w:ascii="宋体"/>
          <w:sz w:val="32"/>
          <w:szCs w:val="32"/>
        </w:rPr>
      </w:pPr>
      <w:r>
        <w:rPr>
          <w:rFonts w:hint="eastAsia" w:ascii="宋体" w:hAnsi="宋体"/>
          <w:sz w:val="32"/>
          <w:szCs w:val="32"/>
        </w:rPr>
        <w:t>第一章</w:t>
      </w:r>
      <w:r>
        <w:rPr>
          <w:rFonts w:ascii="宋体" w:hAnsi="宋体"/>
          <w:sz w:val="32"/>
          <w:szCs w:val="32"/>
        </w:rPr>
        <w:t xml:space="preserve"> </w:t>
      </w:r>
      <w:r>
        <w:rPr>
          <w:rFonts w:hint="eastAsia" w:ascii="宋体" w:hAnsi="宋体"/>
          <w:sz w:val="32"/>
          <w:szCs w:val="32"/>
        </w:rPr>
        <w:t>竞争性磋商邀请函</w:t>
      </w:r>
    </w:p>
    <w:p>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长江大学后勤服务集团拟对“长江大学外聘人员意外伤害险”项目进行采购。欢迎满足资格要求的相关单位前来参加，具体事宜公告如下：</w:t>
      </w:r>
      <w:r>
        <w:rPr>
          <w:rFonts w:ascii="宋体" w:hAnsi="宋体" w:cs="宋体"/>
          <w:kern w:val="0"/>
          <w:sz w:val="24"/>
        </w:rPr>
        <w:t xml:space="preserve"> </w:t>
      </w:r>
    </w:p>
    <w:p>
      <w:pPr>
        <w:widowControl/>
        <w:adjustRightInd w:val="0"/>
        <w:spacing w:line="360" w:lineRule="auto"/>
        <w:jc w:val="left"/>
        <w:rPr>
          <w:rFonts w:ascii="宋体" w:cs="宋体"/>
          <w:kern w:val="0"/>
          <w:sz w:val="24"/>
        </w:rPr>
      </w:pPr>
      <w:r>
        <w:rPr>
          <w:rFonts w:hint="eastAsia" w:ascii="宋体" w:hAnsi="宋体" w:cs="宋体"/>
          <w:kern w:val="0"/>
          <w:sz w:val="24"/>
        </w:rPr>
        <w:t>一、采购项目编号：CDCG2018-015</w:t>
      </w:r>
      <w:bookmarkStart w:id="7" w:name="_GoBack"/>
      <w:bookmarkEnd w:id="7"/>
    </w:p>
    <w:p>
      <w:pPr>
        <w:widowControl/>
        <w:adjustRightInd w:val="0"/>
        <w:spacing w:line="360" w:lineRule="auto"/>
        <w:jc w:val="left"/>
        <w:rPr>
          <w:rFonts w:ascii="宋体" w:hAnsi="宋体" w:cs="宋体"/>
          <w:kern w:val="0"/>
          <w:sz w:val="24"/>
        </w:rPr>
      </w:pPr>
      <w:r>
        <w:rPr>
          <w:rFonts w:hint="eastAsia" w:ascii="宋体" w:hAnsi="宋体" w:cs="宋体"/>
          <w:kern w:val="0"/>
          <w:sz w:val="24"/>
        </w:rPr>
        <w:t>二、采购项目名称：长江大学外聘人员（2</w:t>
      </w:r>
      <w:r>
        <w:rPr>
          <w:rFonts w:ascii="宋体" w:hAnsi="宋体" w:cs="宋体"/>
          <w:kern w:val="0"/>
          <w:sz w:val="24"/>
        </w:rPr>
        <w:t>018-2019</w:t>
      </w:r>
      <w:r>
        <w:rPr>
          <w:rFonts w:hint="eastAsia" w:ascii="宋体" w:hAnsi="宋体" w:cs="宋体"/>
          <w:kern w:val="0"/>
          <w:sz w:val="24"/>
        </w:rPr>
        <w:t>年度）意外伤害险</w:t>
      </w:r>
      <w:r>
        <w:rPr>
          <w:rFonts w:ascii="宋体" w:hAnsi="宋体" w:cs="宋体"/>
          <w:kern w:val="0"/>
          <w:sz w:val="24"/>
        </w:rPr>
        <w:t xml:space="preserve"> </w:t>
      </w:r>
    </w:p>
    <w:p>
      <w:pPr>
        <w:widowControl/>
        <w:adjustRightInd w:val="0"/>
        <w:spacing w:line="360" w:lineRule="auto"/>
        <w:jc w:val="left"/>
        <w:rPr>
          <w:rFonts w:ascii="宋体" w:hAnsi="宋体" w:cs="宋体"/>
          <w:kern w:val="0"/>
          <w:sz w:val="24"/>
        </w:rPr>
      </w:pPr>
      <w:r>
        <w:rPr>
          <w:rFonts w:hint="eastAsia" w:ascii="宋体" w:hAnsi="宋体" w:cs="宋体"/>
          <w:kern w:val="0"/>
          <w:sz w:val="24"/>
        </w:rPr>
        <w:t>三、采购方式：竞争性磋商</w:t>
      </w:r>
      <w:r>
        <w:rPr>
          <w:rFonts w:ascii="宋体" w:hAnsi="宋体" w:cs="宋体"/>
          <w:kern w:val="0"/>
          <w:sz w:val="24"/>
        </w:rPr>
        <w:t xml:space="preserve"> </w:t>
      </w:r>
    </w:p>
    <w:p>
      <w:pPr>
        <w:widowControl/>
        <w:adjustRightInd w:val="0"/>
        <w:spacing w:line="360" w:lineRule="auto"/>
        <w:jc w:val="left"/>
        <w:rPr>
          <w:rFonts w:ascii="宋体" w:hAnsi="宋体" w:cs="宋体"/>
          <w:kern w:val="0"/>
          <w:sz w:val="24"/>
        </w:rPr>
      </w:pPr>
      <w:r>
        <w:rPr>
          <w:rFonts w:hint="eastAsia" w:ascii="宋体" w:hAnsi="宋体" w:cs="宋体"/>
          <w:kern w:val="0"/>
          <w:sz w:val="24"/>
        </w:rPr>
        <w:t>四、采购内容：</w:t>
      </w:r>
      <w:r>
        <w:rPr>
          <w:rFonts w:ascii="宋体" w:hAnsi="宋体" w:cs="宋体"/>
          <w:kern w:val="0"/>
          <w:sz w:val="24"/>
        </w:rPr>
        <w:t xml:space="preserve"> </w:t>
      </w:r>
    </w:p>
    <w:p>
      <w:pPr>
        <w:widowControl/>
        <w:adjustRightInd w:val="0"/>
        <w:spacing w:line="360" w:lineRule="auto"/>
        <w:ind w:firstLine="405"/>
        <w:jc w:val="left"/>
        <w:rPr>
          <w:rFonts w:ascii="宋体" w:hAnsi="宋体" w:cs="宋体"/>
          <w:kern w:val="0"/>
          <w:sz w:val="24"/>
        </w:rPr>
      </w:pPr>
      <w:r>
        <w:rPr>
          <w:rFonts w:hint="eastAsia" w:ascii="宋体" w:hAnsi="宋体" w:cs="宋体"/>
          <w:kern w:val="0"/>
          <w:sz w:val="24"/>
        </w:rPr>
        <w:t>长江大学外聘人员意外伤害险（预算金额：</w:t>
      </w:r>
      <w:r>
        <w:rPr>
          <w:rFonts w:ascii="宋体" w:hAnsi="宋体" w:cs="宋体"/>
          <w:kern w:val="0"/>
          <w:sz w:val="24"/>
        </w:rPr>
        <w:t>5.8</w:t>
      </w:r>
      <w:r>
        <w:rPr>
          <w:rFonts w:hint="eastAsia" w:ascii="宋体" w:hAnsi="宋体" w:cs="宋体"/>
          <w:kern w:val="0"/>
          <w:sz w:val="24"/>
        </w:rPr>
        <w:t>万元/年）</w:t>
      </w:r>
      <w:r>
        <w:rPr>
          <w:rFonts w:ascii="宋体" w:hAnsi="宋体" w:cs="宋体"/>
          <w:kern w:val="0"/>
          <w:sz w:val="24"/>
        </w:rPr>
        <w:t xml:space="preserve"> </w:t>
      </w:r>
    </w:p>
    <w:p>
      <w:pPr>
        <w:widowControl/>
        <w:adjustRightInd w:val="0"/>
        <w:spacing w:line="360" w:lineRule="auto"/>
        <w:jc w:val="left"/>
        <w:rPr>
          <w:rFonts w:ascii="宋体" w:hAnsi="宋体" w:cs="宋体"/>
          <w:kern w:val="0"/>
          <w:sz w:val="24"/>
        </w:rPr>
      </w:pPr>
      <w:r>
        <w:rPr>
          <w:rFonts w:hint="eastAsia" w:ascii="宋体" w:hAnsi="宋体" w:cs="宋体"/>
          <w:kern w:val="0"/>
          <w:sz w:val="24"/>
        </w:rPr>
        <w:t>五、资质要求：</w:t>
      </w:r>
      <w:r>
        <w:rPr>
          <w:rFonts w:ascii="宋体" w:hAnsi="宋体" w:cs="宋体"/>
          <w:kern w:val="0"/>
          <w:sz w:val="24"/>
        </w:rPr>
        <w:t xml:space="preserve"> </w:t>
      </w:r>
    </w:p>
    <w:p>
      <w:pPr>
        <w:widowControl/>
        <w:adjustRightInd w:val="0"/>
        <w:spacing w:line="360" w:lineRule="auto"/>
        <w:ind w:firstLine="48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、投标人应具备《政府采购法》第二十二条规定的条件；必须是中华人民共和国境内注册并取得营业执照的独立法人或其他组织；</w:t>
      </w:r>
      <w:r>
        <w:rPr>
          <w:rFonts w:ascii="宋体" w:hAnsi="宋体" w:cs="宋体"/>
          <w:kern w:val="0"/>
          <w:sz w:val="24"/>
        </w:rPr>
        <w:t xml:space="preserve"> </w:t>
      </w:r>
    </w:p>
    <w:p>
      <w:pPr>
        <w:widowControl/>
        <w:adjustRightInd w:val="0"/>
        <w:spacing w:line="360" w:lineRule="auto"/>
        <w:ind w:firstLine="48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、投标人必须有相应的经营范围；</w:t>
      </w:r>
      <w:r>
        <w:rPr>
          <w:rFonts w:ascii="宋体" w:hAnsi="宋体" w:cs="宋体"/>
          <w:kern w:val="0"/>
          <w:sz w:val="24"/>
        </w:rPr>
        <w:t xml:space="preserve"> </w:t>
      </w:r>
    </w:p>
    <w:p>
      <w:pPr>
        <w:pStyle w:val="43"/>
        <w:spacing w:line="360" w:lineRule="auto"/>
        <w:ind w:firstLine="480" w:firstLineChars="200"/>
        <w:rPr>
          <w:rFonts w:cs="宋体"/>
          <w:sz w:val="24"/>
          <w:szCs w:val="24"/>
        </w:rPr>
      </w:pPr>
      <w:r>
        <w:rPr>
          <w:kern w:val="2"/>
          <w:sz w:val="24"/>
          <w:szCs w:val="24"/>
        </w:rPr>
        <w:t>3</w:t>
      </w:r>
      <w:r>
        <w:rPr>
          <w:rFonts w:hint="eastAsia"/>
          <w:kern w:val="2"/>
          <w:sz w:val="24"/>
          <w:szCs w:val="24"/>
        </w:rPr>
        <w:t>、投标人在“信用中国”（</w:t>
      </w:r>
      <w:r>
        <w:rPr>
          <w:kern w:val="2"/>
          <w:sz w:val="24"/>
          <w:szCs w:val="24"/>
        </w:rPr>
        <w:t>www.creditchina.gov.cn</w:t>
      </w:r>
      <w:r>
        <w:rPr>
          <w:rFonts w:hint="eastAsia"/>
          <w:kern w:val="2"/>
          <w:sz w:val="24"/>
          <w:szCs w:val="24"/>
        </w:rPr>
        <w:t>）网站中未被列入失信被执行人、重大税收违法案件当事人名单、政府采购严重违法失信行为记录名单。</w:t>
      </w:r>
    </w:p>
    <w:p>
      <w:pPr>
        <w:spacing w:line="360" w:lineRule="auto"/>
        <w:rPr>
          <w:rFonts w:ascii="宋体" w:hAnsi="宋体"/>
          <w:sz w:val="24"/>
        </w:rPr>
      </w:pPr>
      <w:r>
        <w:rPr>
          <w:rFonts w:hint="eastAsia" w:ascii="宋体" w:hAnsi="宋体"/>
          <w:sz w:val="24"/>
        </w:rPr>
        <w:t>六、竞争性磋商文件的领取：</w:t>
      </w:r>
      <w:r>
        <w:rPr>
          <w:rFonts w:ascii="宋体" w:hAnsi="宋体"/>
          <w:sz w:val="24"/>
        </w:rPr>
        <w:t>(</w:t>
      </w:r>
      <w:r>
        <w:rPr>
          <w:rFonts w:hint="eastAsia" w:ascii="宋体" w:hAnsi="宋体"/>
          <w:sz w:val="24"/>
        </w:rPr>
        <w:t>每包</w:t>
      </w:r>
      <w:r>
        <w:rPr>
          <w:rFonts w:ascii="宋体" w:hAnsi="宋体"/>
          <w:sz w:val="24"/>
        </w:rPr>
        <w:t>100</w:t>
      </w:r>
      <w:r>
        <w:rPr>
          <w:rFonts w:hint="eastAsia" w:ascii="宋体" w:hAnsi="宋体"/>
          <w:sz w:val="24"/>
        </w:rPr>
        <w:t>元，无论中标与否费用不退还。</w:t>
      </w:r>
      <w:r>
        <w:rPr>
          <w:rFonts w:ascii="宋体" w:hAnsi="宋体"/>
          <w:sz w:val="24"/>
        </w:rPr>
        <w:t>)</w:t>
      </w:r>
    </w:p>
    <w:p>
      <w:pPr>
        <w:spacing w:line="360" w:lineRule="auto"/>
        <w:ind w:firstLine="496" w:firstLineChars="207"/>
        <w:rPr>
          <w:rFonts w:ascii="宋体"/>
          <w:sz w:val="24"/>
        </w:rPr>
      </w:pPr>
      <w:r>
        <w:rPr>
          <w:rFonts w:hint="eastAsia" w:ascii="宋体" w:hAnsi="宋体"/>
          <w:sz w:val="24"/>
        </w:rPr>
        <w:t>投标人必须携带：营业执照副本、税务登记证副本、组织机构代码证副本或三证合一营业执照、法人或负责人授权委托书及被委托人身份证等材料的原件和复印件（复印件加盖公章且不退）；</w:t>
      </w:r>
    </w:p>
    <w:p>
      <w:pPr>
        <w:spacing w:line="360" w:lineRule="auto"/>
        <w:ind w:firstLine="496" w:firstLineChars="207"/>
        <w:rPr>
          <w:rFonts w:ascii="宋体"/>
          <w:sz w:val="24"/>
        </w:rPr>
      </w:pPr>
      <w:r>
        <w:rPr>
          <w:rFonts w:hint="eastAsia" w:ascii="宋体" w:hAnsi="宋体"/>
          <w:sz w:val="24"/>
        </w:rPr>
        <w:t>报名时间：</w:t>
      </w:r>
      <w:r>
        <w:rPr>
          <w:rFonts w:ascii="宋体" w:hAnsi="宋体"/>
          <w:sz w:val="24"/>
        </w:rPr>
        <w:t>2018</w:t>
      </w:r>
      <w:r>
        <w:rPr>
          <w:rFonts w:hint="eastAsia" w:ascii="宋体" w:hAnsi="宋体"/>
          <w:sz w:val="24"/>
        </w:rPr>
        <w:t>年</w:t>
      </w:r>
      <w:r>
        <w:rPr>
          <w:rFonts w:ascii="宋体" w:hAnsi="宋体"/>
          <w:sz w:val="24"/>
        </w:rPr>
        <w:t>1</w:t>
      </w:r>
      <w:r>
        <w:rPr>
          <w:rFonts w:hint="eastAsia" w:ascii="宋体" w:hAnsi="宋体"/>
          <w:sz w:val="24"/>
        </w:rPr>
        <w:t>月</w:t>
      </w:r>
      <w:r>
        <w:rPr>
          <w:rFonts w:ascii="宋体" w:hAnsi="宋体"/>
          <w:sz w:val="24"/>
        </w:rPr>
        <w:t>23</w:t>
      </w:r>
      <w:r>
        <w:rPr>
          <w:rFonts w:hint="eastAsia" w:ascii="宋体" w:hAnsi="宋体"/>
          <w:sz w:val="24"/>
        </w:rPr>
        <w:t>日至</w:t>
      </w:r>
      <w:r>
        <w:rPr>
          <w:rFonts w:ascii="宋体" w:hAnsi="宋体"/>
          <w:sz w:val="24"/>
        </w:rPr>
        <w:t>1</w:t>
      </w:r>
      <w:r>
        <w:rPr>
          <w:rFonts w:hint="eastAsia" w:ascii="宋体" w:hAnsi="宋体"/>
          <w:sz w:val="24"/>
        </w:rPr>
        <w:t>月</w:t>
      </w:r>
      <w:r>
        <w:rPr>
          <w:rFonts w:ascii="宋体" w:hAnsi="宋体"/>
          <w:sz w:val="24"/>
        </w:rPr>
        <w:t>27</w:t>
      </w:r>
      <w:r>
        <w:rPr>
          <w:rFonts w:hint="eastAsia" w:ascii="宋体" w:hAnsi="宋体"/>
          <w:sz w:val="24"/>
        </w:rPr>
        <w:t>日</w:t>
      </w:r>
      <w:r>
        <w:rPr>
          <w:rFonts w:hint="eastAsia" w:ascii="宋体"/>
          <w:color w:val="000000"/>
          <w:sz w:val="24"/>
        </w:rPr>
        <w:t>每</w:t>
      </w:r>
      <w:r>
        <w:rPr>
          <w:rFonts w:hint="eastAsia" w:ascii="宋体"/>
          <w:sz w:val="24"/>
        </w:rPr>
        <w:t>天上午</w:t>
      </w:r>
      <w:r>
        <w:rPr>
          <w:rFonts w:ascii="宋体"/>
          <w:sz w:val="24"/>
        </w:rPr>
        <w:t>9:00</w:t>
      </w:r>
      <w:r>
        <w:rPr>
          <w:rFonts w:hint="eastAsia" w:ascii="宋体"/>
          <w:sz w:val="24"/>
        </w:rPr>
        <w:t>时至</w:t>
      </w:r>
      <w:r>
        <w:rPr>
          <w:rFonts w:ascii="宋体"/>
          <w:sz w:val="24"/>
        </w:rPr>
        <w:t>11</w:t>
      </w:r>
      <w:r>
        <w:rPr>
          <w:rFonts w:hint="eastAsia" w:ascii="宋体"/>
          <w:sz w:val="24"/>
        </w:rPr>
        <w:t>：</w:t>
      </w:r>
      <w:r>
        <w:rPr>
          <w:rFonts w:ascii="宋体"/>
          <w:sz w:val="24"/>
        </w:rPr>
        <w:t>00</w:t>
      </w:r>
      <w:r>
        <w:rPr>
          <w:rFonts w:hint="eastAsia" w:ascii="宋体"/>
          <w:sz w:val="24"/>
        </w:rPr>
        <w:t>，下午</w:t>
      </w:r>
      <w:r>
        <w:rPr>
          <w:rFonts w:ascii="宋体"/>
          <w:sz w:val="24"/>
        </w:rPr>
        <w:t>14:00</w:t>
      </w:r>
      <w:r>
        <w:rPr>
          <w:rFonts w:hint="eastAsia" w:ascii="宋体"/>
          <w:sz w:val="24"/>
        </w:rPr>
        <w:t>至</w:t>
      </w:r>
      <w:r>
        <w:rPr>
          <w:rFonts w:ascii="宋体"/>
          <w:sz w:val="24"/>
        </w:rPr>
        <w:t>17:00</w:t>
      </w:r>
      <w:r>
        <w:rPr>
          <w:rFonts w:hint="eastAsia" w:ascii="宋体"/>
          <w:sz w:val="24"/>
        </w:rPr>
        <w:t>时（北京时间，法定节假日休息）</w:t>
      </w:r>
    </w:p>
    <w:p>
      <w:pPr>
        <w:spacing w:line="360" w:lineRule="auto"/>
        <w:ind w:firstLine="496" w:firstLineChars="207"/>
        <w:rPr>
          <w:rFonts w:ascii="宋体"/>
          <w:sz w:val="24"/>
        </w:rPr>
      </w:pPr>
      <w:r>
        <w:rPr>
          <w:rFonts w:hint="eastAsia" w:ascii="宋体" w:hAnsi="宋体"/>
          <w:sz w:val="24"/>
        </w:rPr>
        <w:t>地　点：长江大学后勤服务集团采购部（长江大学东校区后勤楼</w:t>
      </w:r>
      <w:r>
        <w:rPr>
          <w:rFonts w:ascii="宋体" w:hAnsi="宋体"/>
          <w:sz w:val="24"/>
        </w:rPr>
        <w:t>204</w:t>
      </w:r>
      <w:r>
        <w:rPr>
          <w:rFonts w:hint="eastAsia" w:ascii="宋体" w:hAnsi="宋体"/>
          <w:sz w:val="24"/>
        </w:rPr>
        <w:t>室）</w:t>
      </w:r>
    </w:p>
    <w:p>
      <w:pPr>
        <w:spacing w:line="360" w:lineRule="auto"/>
        <w:ind w:firstLine="496" w:firstLineChars="207"/>
        <w:rPr>
          <w:rFonts w:ascii="宋体" w:hAnsi="宋体"/>
          <w:sz w:val="24"/>
        </w:rPr>
      </w:pPr>
      <w:r>
        <w:rPr>
          <w:rFonts w:hint="eastAsia" w:ascii="宋体" w:hAnsi="宋体"/>
          <w:sz w:val="24"/>
        </w:rPr>
        <w:t>联系人：刘俊</w:t>
      </w:r>
      <w:r>
        <w:rPr>
          <w:rFonts w:ascii="宋体" w:hAnsi="宋体"/>
          <w:sz w:val="24"/>
        </w:rPr>
        <w:t xml:space="preserve">               </w:t>
      </w:r>
      <w:r>
        <w:rPr>
          <w:rFonts w:hint="eastAsia" w:ascii="宋体" w:hAnsi="宋体"/>
          <w:sz w:val="24"/>
        </w:rPr>
        <w:t>电话：</w:t>
      </w:r>
      <w:r>
        <w:rPr>
          <w:rFonts w:ascii="宋体" w:hAnsi="宋体"/>
          <w:sz w:val="24"/>
        </w:rPr>
        <w:t xml:space="preserve">0716-8060679 </w:t>
      </w:r>
    </w:p>
    <w:p>
      <w:pPr>
        <w:spacing w:line="360" w:lineRule="auto"/>
        <w:rPr>
          <w:rFonts w:ascii="宋体" w:hAnsi="宋体"/>
          <w:sz w:val="24"/>
        </w:rPr>
      </w:pPr>
      <w:r>
        <w:rPr>
          <w:rFonts w:hint="eastAsia" w:ascii="宋体" w:hAnsi="宋体"/>
          <w:sz w:val="24"/>
        </w:rPr>
        <w:t>七、竞争性磋商文件的递交：</w:t>
      </w:r>
      <w:r>
        <w:rPr>
          <w:rFonts w:ascii="宋体" w:hAnsi="宋体"/>
          <w:sz w:val="24"/>
        </w:rPr>
        <w:t xml:space="preserve"> </w:t>
      </w:r>
    </w:p>
    <w:p>
      <w:pPr>
        <w:spacing w:line="360" w:lineRule="auto"/>
        <w:ind w:firstLine="496" w:firstLineChars="207"/>
        <w:rPr>
          <w:rFonts w:ascii="宋体"/>
          <w:sz w:val="24"/>
        </w:rPr>
      </w:pPr>
      <w:r>
        <w:rPr>
          <w:rFonts w:hint="eastAsia" w:ascii="宋体" w:hAnsi="宋体"/>
          <w:sz w:val="24"/>
        </w:rPr>
        <w:t>竞争性磋商文件递交时间：</w:t>
      </w:r>
      <w:r>
        <w:rPr>
          <w:rFonts w:ascii="宋体" w:hAnsi="宋体"/>
          <w:sz w:val="24"/>
        </w:rPr>
        <w:t>2018</w:t>
      </w:r>
      <w:r>
        <w:rPr>
          <w:rFonts w:hint="eastAsia" w:ascii="宋体" w:hAnsi="宋体"/>
          <w:sz w:val="24"/>
        </w:rPr>
        <w:t>年</w:t>
      </w:r>
      <w:r>
        <w:rPr>
          <w:rFonts w:ascii="宋体" w:hAnsi="宋体"/>
          <w:sz w:val="24"/>
        </w:rPr>
        <w:t>1</w:t>
      </w:r>
      <w:r>
        <w:rPr>
          <w:rFonts w:hint="eastAsia" w:ascii="宋体" w:hAnsi="宋体"/>
          <w:sz w:val="24"/>
        </w:rPr>
        <w:t>月</w:t>
      </w:r>
      <w:r>
        <w:rPr>
          <w:rFonts w:ascii="宋体" w:hAnsi="宋体"/>
          <w:sz w:val="24"/>
        </w:rPr>
        <w:t>29</w:t>
      </w:r>
      <w:r>
        <w:rPr>
          <w:rFonts w:hint="eastAsia" w:ascii="宋体" w:hAnsi="宋体"/>
          <w:sz w:val="24"/>
        </w:rPr>
        <w:t>日</w:t>
      </w:r>
      <w:r>
        <w:rPr>
          <w:rFonts w:ascii="宋体" w:hAnsi="宋体"/>
          <w:sz w:val="24"/>
        </w:rPr>
        <w:t>9</w:t>
      </w:r>
      <w:r>
        <w:rPr>
          <w:rFonts w:hint="eastAsia" w:ascii="宋体" w:hAnsi="宋体"/>
          <w:sz w:val="24"/>
        </w:rPr>
        <w:t>：</w:t>
      </w:r>
      <w:r>
        <w:rPr>
          <w:rFonts w:ascii="宋体"/>
          <w:sz w:val="24"/>
        </w:rPr>
        <w:t>00</w:t>
      </w:r>
      <w:r>
        <w:rPr>
          <w:rFonts w:hint="eastAsia" w:ascii="宋体" w:hAnsi="宋体"/>
          <w:sz w:val="24"/>
        </w:rPr>
        <w:t>至</w:t>
      </w:r>
      <w:r>
        <w:rPr>
          <w:rFonts w:ascii="宋体" w:hAnsi="宋体"/>
          <w:sz w:val="24"/>
        </w:rPr>
        <w:t>9</w:t>
      </w:r>
      <w:r>
        <w:rPr>
          <w:rFonts w:hint="eastAsia" w:ascii="宋体" w:hAnsi="宋体"/>
          <w:sz w:val="24"/>
        </w:rPr>
        <w:t>：</w:t>
      </w:r>
      <w:r>
        <w:rPr>
          <w:rFonts w:ascii="宋体" w:hAnsi="宋体"/>
          <w:sz w:val="24"/>
        </w:rPr>
        <w:t>30</w:t>
      </w:r>
      <w:r>
        <w:rPr>
          <w:rFonts w:hint="eastAsia" w:ascii="宋体" w:hAnsi="宋体"/>
          <w:sz w:val="24"/>
        </w:rPr>
        <w:t>，逾期不受理投标。</w:t>
      </w:r>
    </w:p>
    <w:p>
      <w:pPr>
        <w:spacing w:line="360" w:lineRule="auto"/>
        <w:ind w:firstLine="496" w:firstLineChars="207"/>
        <w:rPr>
          <w:rFonts w:ascii="宋体" w:hAnsi="宋体"/>
          <w:sz w:val="24"/>
        </w:rPr>
      </w:pPr>
      <w:r>
        <w:rPr>
          <w:rFonts w:hint="eastAsia" w:ascii="宋体" w:hAnsi="宋体"/>
          <w:sz w:val="24"/>
        </w:rPr>
        <w:t>竞争性磋商文件递交地点：长江大学东校区后勤楼六楼会议室</w:t>
      </w:r>
      <w:r>
        <w:rPr>
          <w:rFonts w:ascii="宋体" w:hAnsi="宋体"/>
          <w:sz w:val="24"/>
        </w:rPr>
        <w:t xml:space="preserve"> </w:t>
      </w:r>
    </w:p>
    <w:p>
      <w:pPr>
        <w:spacing w:line="360" w:lineRule="auto"/>
        <w:rPr>
          <w:rFonts w:ascii="宋体" w:cs="宋体"/>
          <w:sz w:val="24"/>
        </w:rPr>
      </w:pPr>
      <w:r>
        <w:rPr>
          <w:rFonts w:hint="eastAsia" w:ascii="宋体" w:hAnsi="宋体" w:cs="宋体"/>
          <w:sz w:val="24"/>
        </w:rPr>
        <w:t>八、本项目已进入采购程序，如对磋商公告及文件有疑异，请向</w:t>
      </w:r>
      <w:r>
        <w:rPr>
          <w:rFonts w:hint="eastAsia" w:ascii="宋体" w:hAnsi="宋体"/>
          <w:sz w:val="24"/>
        </w:rPr>
        <w:t>长江大学采购与招投标管理处</w:t>
      </w:r>
      <w:r>
        <w:rPr>
          <w:rFonts w:hint="eastAsia" w:ascii="宋体" w:hAnsi="宋体" w:cs="宋体"/>
          <w:sz w:val="24"/>
        </w:rPr>
        <w:t>质疑。如质疑答复不满意，在答复期满后</w:t>
      </w:r>
      <w:r>
        <w:rPr>
          <w:rFonts w:ascii="宋体" w:hAnsi="宋体" w:cs="宋体"/>
          <w:sz w:val="24"/>
        </w:rPr>
        <w:t>3</w:t>
      </w:r>
      <w:r>
        <w:rPr>
          <w:rFonts w:hint="eastAsia" w:ascii="宋体" w:hAnsi="宋体" w:cs="宋体"/>
          <w:sz w:val="24"/>
        </w:rPr>
        <w:t>个工作日内向长江大学纪委办公室提起投诉。</w:t>
      </w:r>
    </w:p>
    <w:p>
      <w:pPr>
        <w:spacing w:line="360" w:lineRule="auto"/>
        <w:rPr>
          <w:rFonts w:ascii="宋体"/>
          <w:sz w:val="24"/>
        </w:rPr>
      </w:pPr>
      <w:r>
        <w:rPr>
          <w:rFonts w:hint="eastAsia" w:ascii="宋体" w:hAnsi="宋体"/>
          <w:sz w:val="24"/>
        </w:rPr>
        <w:t>九、联系方式：</w:t>
      </w:r>
    </w:p>
    <w:p>
      <w:pPr>
        <w:spacing w:line="360" w:lineRule="auto"/>
        <w:ind w:firstLine="496" w:firstLineChars="207"/>
        <w:rPr>
          <w:rFonts w:ascii="宋体"/>
          <w:sz w:val="24"/>
        </w:rPr>
      </w:pPr>
      <w:r>
        <w:rPr>
          <w:rFonts w:hint="eastAsia" w:ascii="宋体" w:hAnsi="宋体"/>
          <w:sz w:val="24"/>
        </w:rPr>
        <w:t>长江大学后勤服务集团采购部（长江大学东校区后勤楼</w:t>
      </w:r>
      <w:r>
        <w:rPr>
          <w:rFonts w:ascii="宋体" w:hAnsi="宋体"/>
          <w:sz w:val="24"/>
        </w:rPr>
        <w:t>204</w:t>
      </w:r>
      <w:r>
        <w:rPr>
          <w:rFonts w:hint="eastAsia" w:ascii="宋体" w:hAnsi="宋体"/>
          <w:sz w:val="24"/>
        </w:rPr>
        <w:t>室）</w:t>
      </w:r>
    </w:p>
    <w:p>
      <w:pPr>
        <w:spacing w:line="360" w:lineRule="auto"/>
        <w:ind w:firstLine="496" w:firstLineChars="207"/>
        <w:rPr>
          <w:rFonts w:ascii="宋体"/>
          <w:sz w:val="24"/>
        </w:rPr>
      </w:pPr>
      <w:r>
        <w:rPr>
          <w:rFonts w:hint="eastAsia" w:ascii="宋体" w:hAnsi="宋体"/>
          <w:sz w:val="24"/>
        </w:rPr>
        <w:t>联系人：刘俊</w:t>
      </w:r>
    </w:p>
    <w:p>
      <w:pPr>
        <w:spacing w:line="360" w:lineRule="auto"/>
        <w:ind w:firstLine="480" w:firstLineChars="200"/>
        <w:rPr>
          <w:rFonts w:ascii="宋体" w:hAnsi="宋体"/>
          <w:sz w:val="24"/>
        </w:rPr>
      </w:pPr>
      <w:r>
        <w:rPr>
          <w:rFonts w:hint="eastAsia" w:ascii="宋体" w:hAnsi="宋体"/>
          <w:sz w:val="24"/>
        </w:rPr>
        <w:t>电话：</w:t>
      </w:r>
      <w:r>
        <w:rPr>
          <w:rFonts w:ascii="宋体" w:hAnsi="宋体"/>
          <w:sz w:val="24"/>
        </w:rPr>
        <w:t>0716-8060679</w:t>
      </w:r>
    </w:p>
    <w:p>
      <w:pPr>
        <w:spacing w:line="360" w:lineRule="auto"/>
        <w:ind w:firstLine="496" w:firstLineChars="207"/>
        <w:jc w:val="right"/>
        <w:rPr>
          <w:rFonts w:ascii="宋体"/>
          <w:sz w:val="24"/>
        </w:rPr>
      </w:pPr>
      <w:r>
        <w:rPr>
          <w:rFonts w:hint="eastAsia" w:ascii="宋体" w:hAnsi="宋体"/>
          <w:sz w:val="24"/>
        </w:rPr>
        <w:t>长江大学采购与招投标管理处</w:t>
      </w:r>
    </w:p>
    <w:p>
      <w:pPr>
        <w:spacing w:line="360" w:lineRule="auto"/>
        <w:ind w:right="480" w:firstLine="434" w:firstLineChars="207"/>
        <w:jc w:val="center"/>
        <w:rPr>
          <w:rFonts w:ascii="宋体"/>
          <w:sz w:val="24"/>
        </w:rPr>
        <w:sectPr>
          <w:footerReference r:id="rId4" w:type="default"/>
          <w:pgSz w:w="11907" w:h="16840"/>
          <w:pgMar w:top="1418" w:right="1247" w:bottom="1247" w:left="1418" w:header="851" w:footer="992" w:gutter="0"/>
          <w:pgNumType w:start="1"/>
          <w:cols w:space="720" w:num="1"/>
          <w:docGrid w:type="lines" w:linePitch="312" w:charSpace="0"/>
        </w:sectPr>
      </w:pPr>
      <w:r>
        <w:t xml:space="preserve">                                                </w:t>
      </w:r>
      <w:r>
        <w:rPr>
          <w:rFonts w:hint="eastAsia"/>
        </w:rPr>
        <w:t>　</w:t>
      </w:r>
      <w:r>
        <w:t xml:space="preserve">   2018</w:t>
      </w:r>
      <w:r>
        <w:rPr>
          <w:rFonts w:hint="eastAsia"/>
        </w:rPr>
        <w:t>年</w:t>
      </w:r>
      <w:r>
        <w:t>1</w:t>
      </w:r>
      <w:r>
        <w:rPr>
          <w:rFonts w:hint="eastAsia"/>
        </w:rPr>
        <w:t>月</w:t>
      </w:r>
      <w:r>
        <w:t>23</w:t>
      </w:r>
      <w:r>
        <w:rPr>
          <w:rFonts w:hint="eastAsia"/>
        </w:rPr>
        <w:t>日</w:t>
      </w:r>
    </w:p>
    <w:p>
      <w:pPr>
        <w:spacing w:line="540" w:lineRule="exact"/>
        <w:ind w:firstLine="883" w:firstLineChars="200"/>
        <w:jc w:val="center"/>
        <w:rPr>
          <w:rFonts w:ascii="仿宋_GB2312" w:eastAsia="仿宋_GB2312"/>
          <w:b/>
          <w:bCs/>
          <w:kern w:val="44"/>
          <w:sz w:val="44"/>
          <w:szCs w:val="44"/>
        </w:rPr>
      </w:pPr>
      <w:r>
        <w:rPr>
          <w:rFonts w:hint="eastAsia" w:ascii="仿宋_GB2312" w:eastAsia="仿宋_GB2312"/>
          <w:b/>
          <w:bCs/>
          <w:kern w:val="44"/>
          <w:sz w:val="44"/>
          <w:szCs w:val="44"/>
        </w:rPr>
        <w:t>第二章</w:t>
      </w:r>
      <w:r>
        <w:rPr>
          <w:rFonts w:ascii="仿宋_GB2312" w:eastAsia="仿宋_GB2312"/>
          <w:b/>
          <w:bCs/>
          <w:kern w:val="44"/>
          <w:sz w:val="44"/>
          <w:szCs w:val="44"/>
        </w:rPr>
        <w:t xml:space="preserve"> </w:t>
      </w:r>
      <w:bookmarkStart w:id="0" w:name="_Toc229456846"/>
      <w:r>
        <w:rPr>
          <w:rFonts w:hint="eastAsia" w:ascii="仿宋_GB2312" w:eastAsia="仿宋_GB2312"/>
          <w:b/>
          <w:bCs/>
          <w:kern w:val="44"/>
          <w:sz w:val="44"/>
          <w:szCs w:val="44"/>
        </w:rPr>
        <w:t>服务技术、商务要求</w:t>
      </w:r>
    </w:p>
    <w:bookmarkEnd w:id="0"/>
    <w:p>
      <w:pPr>
        <w:spacing w:line="360" w:lineRule="auto"/>
        <w:ind w:firstLine="480" w:firstLineChars="200"/>
        <w:rPr>
          <w:rFonts w:ascii="宋体"/>
          <w:sz w:val="24"/>
        </w:rPr>
      </w:pPr>
      <w:bookmarkStart w:id="1" w:name="_Toc175733110"/>
      <w:r>
        <w:rPr>
          <w:rFonts w:hint="eastAsia" w:ascii="宋体" w:hAnsi="宋体"/>
          <w:sz w:val="24"/>
        </w:rPr>
        <w:t>一、服务要求：</w:t>
      </w:r>
    </w:p>
    <w:p>
      <w:pPr>
        <w:spacing w:line="360" w:lineRule="auto"/>
        <w:ind w:firstLine="480" w:firstLineChars="200"/>
        <w:rPr>
          <w:rFonts w:ascii="宋体"/>
          <w:sz w:val="24"/>
        </w:rPr>
      </w:pPr>
      <w:r>
        <w:rPr>
          <w:rFonts w:ascii="宋体" w:hAnsi="宋体"/>
          <w:sz w:val="24"/>
        </w:rPr>
        <w:t>1</w:t>
      </w:r>
      <w:r>
        <w:rPr>
          <w:rFonts w:hint="eastAsia" w:ascii="宋体" w:hAnsi="宋体"/>
          <w:sz w:val="24"/>
        </w:rPr>
        <w:t>、本次采购项目为后勤服务集团外聘人员（</w:t>
      </w:r>
      <w:r>
        <w:rPr>
          <w:rFonts w:ascii="宋体" w:hAnsi="宋体"/>
          <w:sz w:val="24"/>
        </w:rPr>
        <w:t>145</w:t>
      </w:r>
      <w:r>
        <w:rPr>
          <w:rFonts w:hint="eastAsia" w:ascii="宋体" w:hAnsi="宋体"/>
          <w:sz w:val="24"/>
        </w:rPr>
        <w:t>人）的意外伤害险，保险期限为两年（</w:t>
      </w:r>
      <w:r>
        <w:rPr>
          <w:rFonts w:ascii="宋体" w:hAnsi="宋体"/>
          <w:sz w:val="24"/>
        </w:rPr>
        <w:t>2018</w:t>
      </w:r>
      <w:r>
        <w:rPr>
          <w:rFonts w:hint="eastAsia" w:ascii="宋体" w:hAnsi="宋体"/>
          <w:sz w:val="24"/>
        </w:rPr>
        <w:t>年</w:t>
      </w:r>
      <w:r>
        <w:rPr>
          <w:rFonts w:ascii="宋体" w:hAnsi="宋体"/>
          <w:sz w:val="24"/>
        </w:rPr>
        <w:t>3</w:t>
      </w:r>
      <w:r>
        <w:rPr>
          <w:rFonts w:hint="eastAsia" w:ascii="宋体" w:hAnsi="宋体"/>
          <w:sz w:val="24"/>
        </w:rPr>
        <w:t>月</w:t>
      </w:r>
      <w:r>
        <w:rPr>
          <w:rFonts w:ascii="宋体" w:hAnsi="宋体"/>
          <w:sz w:val="24"/>
        </w:rPr>
        <w:t>1</w:t>
      </w:r>
      <w:r>
        <w:rPr>
          <w:rFonts w:hint="eastAsia" w:ascii="宋体" w:hAnsi="宋体"/>
          <w:sz w:val="24"/>
        </w:rPr>
        <w:t>日——2</w:t>
      </w:r>
      <w:r>
        <w:rPr>
          <w:rFonts w:ascii="宋体" w:hAnsi="宋体"/>
          <w:sz w:val="24"/>
        </w:rPr>
        <w:t>020</w:t>
      </w:r>
      <w:r>
        <w:rPr>
          <w:rFonts w:hint="eastAsia" w:ascii="宋体" w:hAnsi="宋体"/>
          <w:sz w:val="24"/>
        </w:rPr>
        <w:t>年2月2</w:t>
      </w:r>
      <w:r>
        <w:rPr>
          <w:rFonts w:ascii="宋体" w:hAnsi="宋体"/>
          <w:sz w:val="24"/>
        </w:rPr>
        <w:t>9</w:t>
      </w:r>
      <w:r>
        <w:rPr>
          <w:rFonts w:hint="eastAsia" w:ascii="宋体" w:hAnsi="宋体"/>
          <w:sz w:val="24"/>
        </w:rPr>
        <w:t>日）。</w:t>
      </w:r>
    </w:p>
    <w:p>
      <w:pPr>
        <w:spacing w:line="360" w:lineRule="auto"/>
        <w:ind w:firstLine="480" w:firstLineChars="200"/>
        <w:rPr>
          <w:rFonts w:ascii="宋体"/>
          <w:sz w:val="24"/>
        </w:rPr>
      </w:pPr>
      <w:r>
        <w:rPr>
          <w:rFonts w:ascii="宋体" w:hAnsi="宋体"/>
          <w:sz w:val="24"/>
        </w:rPr>
        <w:t>2</w:t>
      </w:r>
      <w:r>
        <w:rPr>
          <w:rFonts w:hint="eastAsia" w:ascii="宋体" w:hAnsi="宋体"/>
          <w:sz w:val="24"/>
        </w:rPr>
        <w:t>、本次采购项目所涉外聘人员都是从事环卫、清洁岗位。</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、本项目要求投标人按</w:t>
      </w:r>
      <w:r>
        <w:rPr>
          <w:rFonts w:ascii="宋体" w:hAnsi="宋体"/>
          <w:sz w:val="24"/>
        </w:rPr>
        <w:t>400</w:t>
      </w:r>
      <w:r>
        <w:rPr>
          <w:rFonts w:hint="eastAsia" w:ascii="宋体" w:hAnsi="宋体"/>
          <w:sz w:val="24"/>
        </w:rPr>
        <w:t>元</w:t>
      </w:r>
      <w:r>
        <w:rPr>
          <w:rFonts w:ascii="宋体" w:hAnsi="宋体"/>
          <w:sz w:val="24"/>
        </w:rPr>
        <w:t>/</w:t>
      </w:r>
      <w:r>
        <w:rPr>
          <w:rFonts w:hint="eastAsia" w:ascii="宋体" w:hAnsi="宋体"/>
          <w:sz w:val="24"/>
        </w:rPr>
        <w:t>人·年的保费提供意外伤害险方案，由评标委员会评议，选择最优方案中标。</w:t>
      </w:r>
    </w:p>
    <w:p>
      <w:pPr>
        <w:spacing w:line="360" w:lineRule="auto"/>
        <w:ind w:firstLine="480" w:firstLineChars="200"/>
        <w:rPr>
          <w:rFonts w:hint="eastAsia" w:ascii="宋体"/>
          <w:sz w:val="24"/>
        </w:rPr>
      </w:pPr>
      <w:r>
        <w:rPr>
          <w:rFonts w:hint="eastAsia" w:ascii="宋体"/>
          <w:sz w:val="24"/>
        </w:rPr>
        <w:t>4、1</w:t>
      </w:r>
      <w:r>
        <w:rPr>
          <w:rFonts w:ascii="宋体"/>
          <w:sz w:val="24"/>
        </w:rPr>
        <w:t>45</w:t>
      </w:r>
      <w:r>
        <w:rPr>
          <w:rFonts w:hint="eastAsia" w:ascii="宋体"/>
          <w:sz w:val="24"/>
        </w:rPr>
        <w:t>人是现有人数，签订合同时如人员有变动，按变动后的人数确定合同。</w:t>
      </w:r>
    </w:p>
    <w:p>
      <w:pPr>
        <w:spacing w:line="360" w:lineRule="auto"/>
        <w:ind w:firstLine="480" w:firstLineChars="200"/>
        <w:rPr>
          <w:rFonts w:ascii="宋体"/>
          <w:sz w:val="24"/>
        </w:rPr>
      </w:pPr>
      <w:r>
        <w:rPr>
          <w:rFonts w:hint="eastAsia" w:ascii="宋体" w:hAnsi="宋体"/>
          <w:sz w:val="24"/>
        </w:rPr>
        <w:t>二、服务质量要求</w:t>
      </w:r>
    </w:p>
    <w:p>
      <w:pPr>
        <w:spacing w:line="360" w:lineRule="auto"/>
        <w:ind w:firstLine="480" w:firstLineChars="200"/>
        <w:rPr>
          <w:rFonts w:ascii="宋体"/>
          <w:sz w:val="24"/>
        </w:rPr>
      </w:pPr>
      <w:r>
        <w:rPr>
          <w:rFonts w:ascii="宋体" w:hAnsi="宋体"/>
          <w:sz w:val="24"/>
        </w:rPr>
        <w:t>1</w:t>
      </w:r>
      <w:r>
        <w:rPr>
          <w:rFonts w:hint="eastAsia" w:ascii="宋体" w:hAnsi="宋体"/>
          <w:sz w:val="24"/>
        </w:rPr>
        <w:t>、本次竞争性磋商采购项目的服务必须完全满足金融保险行业标准及现行规范要求，投标人应根据企业实际能力在投标文件中对服务质量予以承诺，中标后在合同中加以确认。</w:t>
      </w:r>
    </w:p>
    <w:p>
      <w:pPr>
        <w:spacing w:line="360" w:lineRule="auto"/>
        <w:ind w:firstLine="480" w:firstLineChars="200"/>
        <w:rPr>
          <w:rFonts w:ascii="宋体"/>
          <w:sz w:val="24"/>
        </w:rPr>
      </w:pPr>
      <w:r>
        <w:rPr>
          <w:rFonts w:ascii="宋体" w:hAnsi="宋体"/>
          <w:sz w:val="24"/>
        </w:rPr>
        <w:t>2</w:t>
      </w:r>
      <w:r>
        <w:rPr>
          <w:rFonts w:hint="eastAsia" w:ascii="宋体" w:hAnsi="宋体"/>
          <w:sz w:val="24"/>
        </w:rPr>
        <w:t>、中标人必须将磋商内容加入到保险条款中，并在保险合同中予以确认。</w:t>
      </w:r>
    </w:p>
    <w:p>
      <w:pPr>
        <w:spacing w:line="360" w:lineRule="auto"/>
        <w:ind w:firstLine="480" w:firstLineChars="200"/>
        <w:rPr>
          <w:rFonts w:ascii="宋体"/>
          <w:sz w:val="24"/>
        </w:rPr>
      </w:pPr>
      <w:r>
        <w:rPr>
          <w:rFonts w:hint="eastAsia" w:ascii="宋体" w:hAnsi="宋体"/>
          <w:sz w:val="24"/>
        </w:rPr>
        <w:t>三、交付时间及地点</w:t>
      </w:r>
    </w:p>
    <w:p>
      <w:pPr>
        <w:spacing w:line="360" w:lineRule="auto"/>
        <w:ind w:firstLine="480" w:firstLineChars="200"/>
        <w:rPr>
          <w:rFonts w:ascii="宋体"/>
          <w:sz w:val="24"/>
        </w:rPr>
      </w:pPr>
      <w:r>
        <w:rPr>
          <w:rFonts w:hint="eastAsia" w:ascii="宋体" w:hAnsi="宋体"/>
          <w:sz w:val="24"/>
        </w:rPr>
        <w:t>①</w:t>
      </w:r>
      <w:r>
        <w:rPr>
          <w:rFonts w:ascii="宋体" w:hAnsi="宋体"/>
          <w:sz w:val="24"/>
        </w:rPr>
        <w:t xml:space="preserve">  </w:t>
      </w:r>
      <w:r>
        <w:rPr>
          <w:rFonts w:hint="eastAsia" w:ascii="宋体" w:hAnsi="宋体"/>
          <w:sz w:val="24"/>
        </w:rPr>
        <w:t>合同签定后接采购人通知</w:t>
      </w:r>
      <w:r>
        <w:rPr>
          <w:rFonts w:ascii="宋体" w:hAnsi="宋体"/>
          <w:sz w:val="24"/>
        </w:rPr>
        <w:t>10</w:t>
      </w:r>
      <w:r>
        <w:rPr>
          <w:rFonts w:hint="eastAsia" w:ascii="宋体" w:hAnsi="宋体"/>
          <w:sz w:val="24"/>
        </w:rPr>
        <w:t>天内完成项目所需保单的制作，送达直至采购人签字确认。</w:t>
      </w:r>
    </w:p>
    <w:p>
      <w:pPr>
        <w:spacing w:line="360" w:lineRule="auto"/>
        <w:ind w:firstLine="480" w:firstLineChars="200"/>
        <w:rPr>
          <w:rFonts w:ascii="宋体"/>
          <w:sz w:val="24"/>
        </w:rPr>
      </w:pPr>
      <w:r>
        <w:rPr>
          <w:rFonts w:hint="eastAsia" w:ascii="宋体" w:hAnsi="宋体"/>
          <w:sz w:val="24"/>
        </w:rPr>
        <w:t>②</w:t>
      </w:r>
      <w:r>
        <w:rPr>
          <w:rFonts w:ascii="宋体" w:hAnsi="宋体"/>
          <w:sz w:val="24"/>
        </w:rPr>
        <w:t xml:space="preserve">  </w:t>
      </w:r>
      <w:r>
        <w:rPr>
          <w:rFonts w:hint="eastAsia" w:ascii="宋体" w:hAnsi="宋体"/>
          <w:sz w:val="24"/>
        </w:rPr>
        <w:t>交付地点：长江大学东校区（湖北省荆州市南环路</w:t>
      </w:r>
      <w:r>
        <w:rPr>
          <w:rFonts w:ascii="宋体" w:hAnsi="宋体"/>
          <w:sz w:val="24"/>
        </w:rPr>
        <w:t>1</w:t>
      </w:r>
      <w:r>
        <w:rPr>
          <w:rFonts w:hint="eastAsia" w:ascii="宋体" w:hAnsi="宋体"/>
          <w:sz w:val="24"/>
        </w:rPr>
        <w:t>号）</w:t>
      </w:r>
    </w:p>
    <w:p>
      <w:pPr>
        <w:spacing w:line="360" w:lineRule="auto"/>
        <w:ind w:firstLine="480" w:firstLineChars="200"/>
        <w:rPr>
          <w:rFonts w:ascii="宋体"/>
          <w:sz w:val="24"/>
        </w:rPr>
      </w:pPr>
      <w:r>
        <w:rPr>
          <w:rFonts w:ascii="宋体" w:hAnsi="宋体"/>
          <w:sz w:val="24"/>
        </w:rPr>
        <w:t>3</w:t>
      </w:r>
      <w:r>
        <w:rPr>
          <w:rFonts w:hint="eastAsia" w:ascii="宋体" w:hAnsi="宋体"/>
          <w:sz w:val="24"/>
        </w:rPr>
        <w:t>、付款方式：</w:t>
      </w:r>
    </w:p>
    <w:p>
      <w:pPr>
        <w:spacing w:line="360" w:lineRule="auto"/>
        <w:ind w:firstLine="480" w:firstLineChars="200"/>
        <w:rPr>
          <w:rFonts w:ascii="宋体"/>
          <w:sz w:val="24"/>
        </w:rPr>
      </w:pPr>
      <w:r>
        <w:rPr>
          <w:rFonts w:hint="eastAsia" w:ascii="宋体" w:hAnsi="宋体"/>
          <w:sz w:val="24"/>
        </w:rPr>
        <w:t>保单送到甲方指定交货地点，经甲方验收合格后付合同金额的</w:t>
      </w:r>
      <w:r>
        <w:rPr>
          <w:rFonts w:ascii="宋体" w:hAnsi="宋体"/>
          <w:sz w:val="24"/>
        </w:rPr>
        <w:t>100%</w:t>
      </w:r>
      <w:r>
        <w:rPr>
          <w:rFonts w:hint="eastAsia" w:ascii="宋体" w:hAnsi="宋体"/>
          <w:sz w:val="24"/>
        </w:rPr>
        <w:t>。</w:t>
      </w:r>
    </w:p>
    <w:p>
      <w:pPr>
        <w:spacing w:line="360" w:lineRule="auto"/>
        <w:ind w:firstLine="480" w:firstLineChars="200"/>
        <w:rPr>
          <w:rFonts w:ascii="宋体"/>
          <w:sz w:val="24"/>
        </w:rPr>
      </w:pPr>
      <w:r>
        <w:rPr>
          <w:rFonts w:hint="eastAsia" w:ascii="宋体" w:hAnsi="宋体"/>
          <w:sz w:val="24"/>
        </w:rPr>
        <w:t>五、竞争性磋商评审程序</w:t>
      </w:r>
    </w:p>
    <w:p>
      <w:pPr>
        <w:spacing w:line="360" w:lineRule="auto"/>
        <w:ind w:firstLine="480" w:firstLineChars="200"/>
        <w:rPr>
          <w:rFonts w:ascii="宋体"/>
          <w:sz w:val="24"/>
        </w:rPr>
      </w:pPr>
      <w:r>
        <w:rPr>
          <w:rFonts w:ascii="宋体" w:hAnsi="宋体"/>
          <w:sz w:val="24"/>
        </w:rPr>
        <w:t>1</w:t>
      </w:r>
      <w:r>
        <w:rPr>
          <w:rFonts w:hint="eastAsia" w:ascii="宋体" w:hAnsi="宋体"/>
          <w:sz w:val="24"/>
        </w:rPr>
        <w:t>、成立磋商小组。磋商小组由项目主管部门的代表、有关专家共三人以上的单数组成，其中专家的人数不少于三分之二。</w:t>
      </w:r>
    </w:p>
    <w:p>
      <w:pPr>
        <w:spacing w:line="360" w:lineRule="auto"/>
        <w:ind w:firstLine="480" w:firstLineChars="200"/>
        <w:rPr>
          <w:rFonts w:ascii="宋体"/>
          <w:sz w:val="24"/>
        </w:rPr>
      </w:pPr>
      <w:r>
        <w:rPr>
          <w:rFonts w:ascii="宋体" w:hAnsi="宋体"/>
          <w:sz w:val="24"/>
        </w:rPr>
        <w:t>2</w:t>
      </w:r>
      <w:r>
        <w:rPr>
          <w:rFonts w:hint="eastAsia" w:ascii="宋体" w:hAnsi="宋体"/>
          <w:sz w:val="24"/>
        </w:rPr>
        <w:t>、谈判。谈判小组按已确定的谈判顺序，与单一投标人分别就符合采购项目需求、质量和服务等进行谈判，并了解其样品及报价情况。</w:t>
      </w:r>
    </w:p>
    <w:p>
      <w:pPr>
        <w:spacing w:line="360" w:lineRule="auto"/>
        <w:ind w:firstLine="480" w:firstLineChars="200"/>
        <w:rPr>
          <w:rFonts w:ascii="宋体"/>
          <w:sz w:val="24"/>
        </w:rPr>
      </w:pPr>
      <w:r>
        <w:rPr>
          <w:rFonts w:ascii="宋体" w:hAnsi="宋体"/>
          <w:sz w:val="24"/>
        </w:rPr>
        <w:t>3</w:t>
      </w:r>
      <w:r>
        <w:rPr>
          <w:rFonts w:hint="eastAsia" w:ascii="宋体" w:hAnsi="宋体"/>
          <w:sz w:val="24"/>
        </w:rPr>
        <w:t>、确定成交供应商。谈判结束后，谈判小组根据各投标人的报价、服务情况综合评定，由谈判小组集体讨论确定供应商的排序，并将结果通知所有参加谈判的投标人。</w:t>
      </w:r>
    </w:p>
    <w:p>
      <w:pPr>
        <w:spacing w:line="360" w:lineRule="auto"/>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spacing w:line="580" w:lineRule="exact"/>
        <w:jc w:val="center"/>
        <w:rPr>
          <w:rFonts w:ascii="仿宋_GB2312" w:eastAsia="仿宋_GB2312"/>
          <w:b/>
          <w:bCs/>
          <w:kern w:val="44"/>
          <w:sz w:val="44"/>
          <w:szCs w:val="44"/>
        </w:rPr>
      </w:pPr>
      <w:r>
        <w:rPr>
          <w:rFonts w:hint="eastAsia" w:ascii="仿宋_GB2312" w:eastAsia="仿宋_GB2312"/>
          <w:b/>
          <w:bCs/>
          <w:kern w:val="44"/>
          <w:sz w:val="44"/>
          <w:szCs w:val="44"/>
        </w:rPr>
        <w:t>第三章</w:t>
      </w:r>
      <w:r>
        <w:rPr>
          <w:rFonts w:ascii="仿宋_GB2312" w:eastAsia="仿宋_GB2312"/>
          <w:b/>
          <w:bCs/>
          <w:kern w:val="44"/>
          <w:sz w:val="44"/>
          <w:szCs w:val="44"/>
        </w:rPr>
        <w:t xml:space="preserve"> </w:t>
      </w:r>
      <w:r>
        <w:rPr>
          <w:rFonts w:hint="eastAsia" w:ascii="仿宋_GB2312" w:eastAsia="仿宋_GB2312"/>
          <w:b/>
          <w:bCs/>
          <w:kern w:val="44"/>
          <w:sz w:val="44"/>
          <w:szCs w:val="44"/>
        </w:rPr>
        <w:t>报价文件格式</w:t>
      </w: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b/>
          <w:sz w:val="48"/>
          <w:szCs w:val="48"/>
        </w:rPr>
      </w:pPr>
      <w:r>
        <w:rPr>
          <w:rFonts w:hint="eastAsia" w:ascii="仿宋_GB2312" w:hAnsi="宋体" w:eastAsia="仿宋_GB2312"/>
          <w:b/>
          <w:sz w:val="48"/>
          <w:szCs w:val="48"/>
        </w:rPr>
        <w:t>报</w:t>
      </w:r>
      <w:r>
        <w:rPr>
          <w:rFonts w:ascii="仿宋_GB2312" w:hAnsi="宋体" w:eastAsia="仿宋_GB2312"/>
          <w:b/>
          <w:sz w:val="48"/>
          <w:szCs w:val="48"/>
        </w:rPr>
        <w:t xml:space="preserve"> </w:t>
      </w:r>
      <w:r>
        <w:rPr>
          <w:rFonts w:hint="eastAsia" w:ascii="仿宋_GB2312" w:hAnsi="宋体" w:eastAsia="仿宋_GB2312"/>
          <w:b/>
          <w:sz w:val="48"/>
          <w:szCs w:val="48"/>
        </w:rPr>
        <w:t>价</w:t>
      </w:r>
      <w:r>
        <w:rPr>
          <w:rFonts w:ascii="仿宋_GB2312" w:hAnsi="宋体" w:eastAsia="仿宋_GB2312"/>
          <w:b/>
          <w:sz w:val="48"/>
          <w:szCs w:val="48"/>
        </w:rPr>
        <w:t xml:space="preserve"> </w:t>
      </w:r>
      <w:r>
        <w:rPr>
          <w:rFonts w:hint="eastAsia" w:ascii="仿宋_GB2312" w:hAnsi="宋体" w:eastAsia="仿宋_GB2312"/>
          <w:b/>
          <w:sz w:val="48"/>
          <w:szCs w:val="48"/>
        </w:rPr>
        <w:t>文</w:t>
      </w:r>
      <w:r>
        <w:rPr>
          <w:rFonts w:ascii="仿宋_GB2312" w:hAnsi="宋体" w:eastAsia="仿宋_GB2312"/>
          <w:b/>
          <w:sz w:val="48"/>
          <w:szCs w:val="48"/>
        </w:rPr>
        <w:t xml:space="preserve"> </w:t>
      </w:r>
      <w:r>
        <w:rPr>
          <w:rFonts w:hint="eastAsia" w:ascii="仿宋_GB2312" w:hAnsi="宋体" w:eastAsia="仿宋_GB2312"/>
          <w:b/>
          <w:sz w:val="48"/>
          <w:szCs w:val="48"/>
        </w:rPr>
        <w:t>件</w:t>
      </w: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ind w:firstLine="2700"/>
        <w:rPr>
          <w:rFonts w:ascii="宋体" w:hAnsi="宋体"/>
          <w:sz w:val="28"/>
          <w:szCs w:val="28"/>
        </w:rPr>
      </w:pPr>
      <w:r>
        <w:rPr>
          <w:rFonts w:hint="eastAsia" w:ascii="宋体" w:hAnsi="宋体"/>
          <w:sz w:val="28"/>
          <w:szCs w:val="28"/>
        </w:rPr>
        <w:t>采购项目编号：</w:t>
      </w:r>
      <w:r>
        <w:rPr>
          <w:rFonts w:ascii="宋体" w:hAnsi="宋体"/>
          <w:sz w:val="28"/>
          <w:szCs w:val="28"/>
          <w:u w:val="single"/>
        </w:rPr>
        <w:t xml:space="preserve">              </w:t>
      </w:r>
      <w:r>
        <w:rPr>
          <w:rFonts w:ascii="宋体" w:hAnsi="宋体"/>
          <w:sz w:val="28"/>
          <w:szCs w:val="28"/>
        </w:rPr>
        <w:t xml:space="preserve"> </w:t>
      </w:r>
    </w:p>
    <w:p>
      <w:pPr>
        <w:tabs>
          <w:tab w:val="left" w:pos="3240"/>
        </w:tabs>
        <w:spacing w:line="300" w:lineRule="auto"/>
        <w:ind w:firstLine="2700"/>
        <w:rPr>
          <w:rFonts w:ascii="宋体" w:hAnsi="宋体"/>
          <w:sz w:val="28"/>
          <w:szCs w:val="28"/>
        </w:rPr>
      </w:pPr>
      <w:r>
        <w:rPr>
          <w:rFonts w:hint="eastAsia" w:ascii="宋体" w:hAnsi="宋体"/>
          <w:sz w:val="28"/>
          <w:szCs w:val="28"/>
        </w:rPr>
        <w:t>采购项目名称：</w:t>
      </w:r>
      <w:r>
        <w:rPr>
          <w:rFonts w:ascii="宋体" w:hAnsi="宋体"/>
          <w:sz w:val="28"/>
          <w:szCs w:val="28"/>
          <w:u w:val="single"/>
        </w:rPr>
        <w:t xml:space="preserve">              </w:t>
      </w:r>
      <w:r>
        <w:rPr>
          <w:rFonts w:ascii="宋体" w:hAnsi="宋体"/>
          <w:sz w:val="28"/>
          <w:szCs w:val="28"/>
        </w:rPr>
        <w:t xml:space="preserve">  </w:t>
      </w:r>
    </w:p>
    <w:p>
      <w:pPr>
        <w:spacing w:line="300" w:lineRule="auto"/>
        <w:ind w:firstLine="2700"/>
        <w:rPr>
          <w:rFonts w:ascii="宋体"/>
          <w:sz w:val="28"/>
          <w:szCs w:val="28"/>
          <w:u w:val="single"/>
        </w:rPr>
      </w:pPr>
      <w:r>
        <w:rPr>
          <w:rFonts w:hint="eastAsia" w:ascii="宋体" w:hAnsi="宋体"/>
          <w:sz w:val="28"/>
          <w:szCs w:val="28"/>
        </w:rPr>
        <w:t>报价内容：</w:t>
      </w:r>
      <w:r>
        <w:rPr>
          <w:rFonts w:ascii="宋体" w:hAnsi="宋体"/>
          <w:sz w:val="28"/>
          <w:szCs w:val="28"/>
          <w:u w:val="single"/>
        </w:rPr>
        <w:t xml:space="preserve">                  </w:t>
      </w:r>
      <w:r>
        <w:rPr>
          <w:rFonts w:ascii="宋体" w:hAnsi="宋体"/>
          <w:sz w:val="28"/>
          <w:szCs w:val="28"/>
        </w:rPr>
        <w:t xml:space="preserve"> </w:t>
      </w: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spacing w:line="300" w:lineRule="auto"/>
        <w:jc w:val="center"/>
        <w:rPr>
          <w:rFonts w:ascii="宋体"/>
          <w:sz w:val="28"/>
          <w:szCs w:val="28"/>
          <w:u w:val="single"/>
        </w:rPr>
      </w:pPr>
      <w:r>
        <w:rPr>
          <w:rFonts w:hint="eastAsia" w:ascii="宋体" w:hAnsi="宋体"/>
          <w:sz w:val="28"/>
          <w:szCs w:val="28"/>
          <w:u w:val="single"/>
        </w:rPr>
        <w:t>（供货商名称）</w:t>
      </w:r>
    </w:p>
    <w:p>
      <w:pPr>
        <w:spacing w:line="300" w:lineRule="auto"/>
        <w:jc w:val="center"/>
        <w:rPr>
          <w:rFonts w:ascii="宋体"/>
          <w:sz w:val="28"/>
          <w:szCs w:val="28"/>
          <w:u w:val="single"/>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pStyle w:val="3"/>
        <w:rPr>
          <w:rFonts w:ascii="仿宋_GB2312"/>
        </w:rPr>
      </w:pPr>
      <w:r>
        <w:br w:type="page"/>
      </w:r>
      <w:bookmarkEnd w:id="1"/>
      <w:bookmarkStart w:id="2" w:name="_Toc236473298"/>
      <w:bookmarkStart w:id="3" w:name="_Toc327371177"/>
      <w:bookmarkStart w:id="4" w:name="_Toc238276242"/>
      <w:bookmarkStart w:id="5" w:name="_Toc294609003"/>
      <w:bookmarkStart w:id="6" w:name="_Toc265109445"/>
      <w:r>
        <w:rPr>
          <w:rFonts w:hint="eastAsia" w:ascii="仿宋_GB2312" w:hAnsi="Times New Roman" w:eastAsia="仿宋_GB2312"/>
          <w:bCs w:val="0"/>
        </w:rPr>
        <w:t>附件一：报价书</w:t>
      </w:r>
      <w:bookmarkEnd w:id="2"/>
      <w:bookmarkEnd w:id="3"/>
      <w:bookmarkEnd w:id="4"/>
      <w:bookmarkEnd w:id="5"/>
      <w:bookmarkEnd w:id="6"/>
    </w:p>
    <w:p>
      <w:pPr>
        <w:adjustRightInd w:val="0"/>
        <w:snapToGrid w:val="0"/>
        <w:spacing w:line="440" w:lineRule="exact"/>
        <w:rPr>
          <w:rFonts w:ascii="宋体"/>
          <w:sz w:val="24"/>
        </w:rPr>
      </w:pPr>
      <w:r>
        <w:rPr>
          <w:rFonts w:hint="eastAsia" w:ascii="宋体" w:hAnsi="宋体"/>
          <w:sz w:val="24"/>
          <w:u w:val="single"/>
        </w:rPr>
        <w:t>长江大学后勤服务集团</w:t>
      </w:r>
      <w:r>
        <w:rPr>
          <w:rFonts w:hint="eastAsia" w:ascii="宋体" w:hAnsi="宋体"/>
          <w:sz w:val="24"/>
        </w:rPr>
        <w:t>：</w:t>
      </w:r>
    </w:p>
    <w:p>
      <w:pPr>
        <w:autoSpaceDE w:val="0"/>
        <w:autoSpaceDN w:val="0"/>
        <w:adjustRightInd w:val="0"/>
        <w:spacing w:line="440" w:lineRule="exact"/>
        <w:ind w:right="26" w:firstLine="480" w:firstLineChars="200"/>
        <w:rPr>
          <w:rFonts w:ascii="宋体"/>
          <w:kern w:val="0"/>
          <w:sz w:val="24"/>
        </w:rPr>
      </w:pPr>
      <w:r>
        <w:rPr>
          <w:rFonts w:hint="eastAsia" w:ascii="宋体" w:hAnsi="宋体"/>
          <w:kern w:val="0"/>
          <w:sz w:val="24"/>
        </w:rPr>
        <w:t>依据贵方</w:t>
      </w:r>
      <w:r>
        <w:rPr>
          <w:rFonts w:ascii="宋体" w:hAnsi="宋体"/>
          <w:sz w:val="24"/>
          <w:u w:val="single"/>
        </w:rPr>
        <w:t xml:space="preserve"> (</w:t>
      </w:r>
      <w:r>
        <w:rPr>
          <w:rFonts w:hint="eastAsia" w:ascii="宋体" w:hAnsi="宋体"/>
          <w:sz w:val="24"/>
          <w:u w:val="single"/>
        </w:rPr>
        <w:t>采购项目名称</w:t>
      </w:r>
      <w:r>
        <w:rPr>
          <w:rFonts w:ascii="宋体" w:hAnsi="宋体"/>
          <w:sz w:val="24"/>
          <w:u w:val="single"/>
        </w:rPr>
        <w:t>/</w:t>
      </w:r>
      <w:r>
        <w:rPr>
          <w:rFonts w:hint="eastAsia" w:ascii="宋体" w:hAnsi="宋体"/>
          <w:sz w:val="24"/>
          <w:u w:val="single"/>
        </w:rPr>
        <w:t>采购项目编号</w:t>
      </w:r>
      <w:r>
        <w:rPr>
          <w:rFonts w:ascii="宋体" w:hAnsi="宋体"/>
          <w:sz w:val="24"/>
          <w:u w:val="single"/>
        </w:rPr>
        <w:t xml:space="preserve">) </w:t>
      </w:r>
      <w:r>
        <w:rPr>
          <w:rFonts w:hint="eastAsia" w:ascii="宋体" w:hAnsi="宋体"/>
          <w:kern w:val="0"/>
          <w:sz w:val="24"/>
        </w:rPr>
        <w:t>项目采购采购货物及服务的投标邀请，我方代表</w:t>
      </w:r>
      <w:r>
        <w:rPr>
          <w:rFonts w:hint="eastAsia" w:ascii="宋体" w:hAnsi="宋体"/>
          <w:sz w:val="24"/>
          <w:u w:val="single"/>
        </w:rPr>
        <w:t>（姓名、职务）</w:t>
      </w:r>
      <w:r>
        <w:rPr>
          <w:rFonts w:hint="eastAsia" w:ascii="宋体" w:hAnsi="宋体"/>
          <w:kern w:val="0"/>
          <w:sz w:val="24"/>
        </w:rPr>
        <w:t>经正式授权并代表供应商</w:t>
      </w:r>
      <w:r>
        <w:rPr>
          <w:rFonts w:hint="eastAsia" w:ascii="宋体" w:hAnsi="宋体"/>
          <w:sz w:val="24"/>
          <w:u w:val="single"/>
        </w:rPr>
        <w:t>（供应商名称、地址）</w:t>
      </w:r>
      <w:r>
        <w:rPr>
          <w:rFonts w:hint="eastAsia" w:ascii="宋体" w:hAnsi="宋体"/>
          <w:kern w:val="0"/>
          <w:sz w:val="24"/>
        </w:rPr>
        <w:t>提交下述文件正本</w:t>
      </w:r>
      <w:r>
        <w:rPr>
          <w:rFonts w:ascii="宋体" w:hAnsi="宋体"/>
          <w:kern w:val="0"/>
          <w:sz w:val="24"/>
        </w:rPr>
        <w:t xml:space="preserve"> </w:t>
      </w:r>
      <w:r>
        <w:rPr>
          <w:rFonts w:hint="eastAsia" w:ascii="宋体" w:hAnsi="宋体"/>
          <w:kern w:val="0"/>
          <w:sz w:val="24"/>
        </w:rPr>
        <w:t>一</w:t>
      </w:r>
      <w:r>
        <w:rPr>
          <w:rFonts w:ascii="宋体" w:hAnsi="宋体"/>
          <w:kern w:val="0"/>
          <w:sz w:val="24"/>
        </w:rPr>
        <w:t xml:space="preserve"> </w:t>
      </w:r>
      <w:r>
        <w:rPr>
          <w:rFonts w:hint="eastAsia" w:ascii="宋体" w:hAnsi="宋体"/>
          <w:kern w:val="0"/>
          <w:sz w:val="24"/>
        </w:rPr>
        <w:t>份，副本</w:t>
      </w:r>
      <w:r>
        <w:rPr>
          <w:rFonts w:ascii="宋体" w:hAnsi="宋体"/>
          <w:kern w:val="0"/>
          <w:sz w:val="24"/>
        </w:rPr>
        <w:t xml:space="preserve"> </w:t>
      </w:r>
      <w:r>
        <w:rPr>
          <w:rFonts w:hint="eastAsia" w:ascii="宋体" w:hAnsi="宋体"/>
          <w:kern w:val="0"/>
          <w:sz w:val="24"/>
        </w:rPr>
        <w:t>二</w:t>
      </w:r>
      <w:r>
        <w:rPr>
          <w:rFonts w:ascii="宋体" w:hAnsi="宋体"/>
          <w:kern w:val="0"/>
          <w:sz w:val="24"/>
        </w:rPr>
        <w:t xml:space="preserve"> </w:t>
      </w:r>
      <w:r>
        <w:rPr>
          <w:rFonts w:hint="eastAsia" w:ascii="宋体" w:hAnsi="宋体"/>
          <w:kern w:val="0"/>
          <w:sz w:val="24"/>
        </w:rPr>
        <w:t>份。</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1. </w:t>
      </w:r>
      <w:r>
        <w:rPr>
          <w:rFonts w:hint="eastAsia" w:ascii="宋体" w:hAnsi="宋体"/>
          <w:kern w:val="0"/>
          <w:sz w:val="24"/>
        </w:rPr>
        <w:t>报价一览表；</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2. </w:t>
      </w:r>
      <w:r>
        <w:rPr>
          <w:rFonts w:hint="eastAsia" w:ascii="宋体" w:hAnsi="宋体"/>
          <w:kern w:val="0"/>
          <w:sz w:val="24"/>
        </w:rPr>
        <w:t>分项报价表；</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3. </w:t>
      </w:r>
      <w:r>
        <w:rPr>
          <w:rFonts w:hint="eastAsia" w:ascii="宋体" w:hAnsi="宋体"/>
          <w:kern w:val="0"/>
          <w:sz w:val="24"/>
        </w:rPr>
        <w:t>报价货物、服务清单；</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4. </w:t>
      </w:r>
      <w:r>
        <w:rPr>
          <w:rFonts w:hint="eastAsia" w:ascii="宋体" w:hAnsi="宋体"/>
          <w:kern w:val="0"/>
          <w:sz w:val="24"/>
        </w:rPr>
        <w:t>按采购文件及附件要求提供的有关文件；</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5. </w:t>
      </w:r>
      <w:r>
        <w:rPr>
          <w:rFonts w:hint="eastAsia" w:ascii="宋体" w:hAnsi="宋体"/>
          <w:kern w:val="0"/>
          <w:sz w:val="24"/>
        </w:rPr>
        <w:t>资格证明文件；</w:t>
      </w:r>
    </w:p>
    <w:p>
      <w:pPr>
        <w:autoSpaceDE w:val="0"/>
        <w:autoSpaceDN w:val="0"/>
        <w:adjustRightInd w:val="0"/>
        <w:spacing w:line="440" w:lineRule="exact"/>
        <w:ind w:right="26" w:firstLine="480" w:firstLineChars="200"/>
        <w:rPr>
          <w:rFonts w:ascii="宋体"/>
          <w:kern w:val="0"/>
          <w:sz w:val="24"/>
        </w:rPr>
      </w:pPr>
      <w:r>
        <w:rPr>
          <w:rFonts w:hint="eastAsia" w:ascii="宋体" w:hAnsi="宋体"/>
          <w:kern w:val="0"/>
          <w:sz w:val="24"/>
        </w:rPr>
        <w:t>在此，我方宣布同意如下：</w:t>
      </w:r>
    </w:p>
    <w:p>
      <w:pPr>
        <w:autoSpaceDE w:val="0"/>
        <w:autoSpaceDN w:val="0"/>
        <w:adjustRightInd w:val="0"/>
        <w:spacing w:line="440" w:lineRule="exact"/>
        <w:ind w:right="26" w:firstLine="480" w:firstLineChars="200"/>
        <w:rPr>
          <w:rFonts w:ascii="宋体"/>
          <w:kern w:val="0"/>
          <w:sz w:val="24"/>
          <w:u w:val="single"/>
        </w:rPr>
      </w:pPr>
      <w:r>
        <w:rPr>
          <w:rFonts w:ascii="宋体" w:hAnsi="宋体"/>
          <w:kern w:val="0"/>
          <w:sz w:val="24"/>
        </w:rPr>
        <w:t xml:space="preserve">1. </w:t>
      </w:r>
      <w:r>
        <w:rPr>
          <w:rFonts w:hint="eastAsia" w:ascii="宋体" w:hAnsi="宋体"/>
          <w:kern w:val="0"/>
          <w:sz w:val="24"/>
        </w:rPr>
        <w:t>所附《报价一览表》中规定的应提交和交付的</w:t>
      </w:r>
      <w:r>
        <w:rPr>
          <w:rFonts w:ascii="宋体" w:hAnsi="宋体"/>
          <w:kern w:val="0"/>
          <w:sz w:val="24"/>
          <w:u w:val="single"/>
        </w:rPr>
        <w:t xml:space="preserve">  </w:t>
      </w:r>
      <w:r>
        <w:rPr>
          <w:rFonts w:hint="eastAsia" w:ascii="宋体" w:hAnsi="宋体"/>
          <w:kern w:val="0"/>
          <w:sz w:val="24"/>
          <w:u w:val="single"/>
        </w:rPr>
        <w:t>（包号）</w:t>
      </w:r>
      <w:r>
        <w:rPr>
          <w:rFonts w:ascii="宋体" w:hAnsi="宋体"/>
          <w:kern w:val="0"/>
          <w:sz w:val="24"/>
          <w:u w:val="single"/>
        </w:rPr>
        <w:t xml:space="preserve"> </w:t>
      </w:r>
      <w:r>
        <w:rPr>
          <w:rFonts w:hint="eastAsia" w:ascii="宋体" w:hAnsi="宋体"/>
          <w:kern w:val="0"/>
          <w:sz w:val="24"/>
        </w:rPr>
        <w:t>货物投标总价为</w:t>
      </w:r>
      <w:r>
        <w:rPr>
          <w:rFonts w:hint="eastAsia" w:ascii="宋体" w:hAnsi="宋体"/>
          <w:kern w:val="0"/>
          <w:sz w:val="24"/>
          <w:u w:val="single"/>
        </w:rPr>
        <w:t>（注明币种，并用文字和数字表示的投标总价）。</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2. </w:t>
      </w:r>
      <w:r>
        <w:rPr>
          <w:rFonts w:hint="eastAsia" w:ascii="宋体" w:hAnsi="宋体"/>
          <w:kern w:val="0"/>
          <w:sz w:val="24"/>
        </w:rPr>
        <w:t>将按采购文件的约定履行合同责任和义务。</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3. </w:t>
      </w:r>
      <w:r>
        <w:rPr>
          <w:rFonts w:hint="eastAsia" w:ascii="宋体" w:hAnsi="宋体"/>
          <w:kern w:val="0"/>
          <w:sz w:val="24"/>
        </w:rPr>
        <w:t>已详细审查全部采购文件，包括</w:t>
      </w:r>
      <w:r>
        <w:rPr>
          <w:rFonts w:hint="eastAsia" w:ascii="宋体" w:hAnsi="宋体"/>
          <w:kern w:val="0"/>
          <w:sz w:val="24"/>
          <w:u w:val="single"/>
        </w:rPr>
        <w:t>（修正或补充文件）</w:t>
      </w:r>
      <w:r>
        <w:rPr>
          <w:rFonts w:hint="eastAsia" w:ascii="宋体" w:hAnsi="宋体"/>
          <w:kern w:val="0"/>
          <w:sz w:val="24"/>
        </w:rPr>
        <w:t>，对此无异议。</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4. </w:t>
      </w:r>
      <w:r>
        <w:rPr>
          <w:rFonts w:hint="eastAsia" w:ascii="宋体" w:hAnsi="宋体"/>
          <w:sz w:val="24"/>
        </w:rPr>
        <w:t>本响应文件有效期为自报价之日起</w:t>
      </w:r>
      <w:r>
        <w:rPr>
          <w:rFonts w:ascii="宋体" w:hAnsi="宋体"/>
          <w:sz w:val="24"/>
          <w:u w:val="single"/>
        </w:rPr>
        <w:t xml:space="preserve">       </w:t>
      </w:r>
      <w:r>
        <w:rPr>
          <w:rFonts w:hint="eastAsia" w:ascii="宋体" w:hAnsi="宋体"/>
          <w:sz w:val="24"/>
        </w:rPr>
        <w:t>个日历日；</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5. </w:t>
      </w:r>
      <w:r>
        <w:rPr>
          <w:rFonts w:hint="eastAsia" w:ascii="宋体" w:hAnsi="宋体"/>
          <w:kern w:val="0"/>
          <w:sz w:val="24"/>
        </w:rPr>
        <w:t>同意提供按照贵方可能要求的与其报价有关的一切数据或资料。</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6. </w:t>
      </w:r>
      <w:r>
        <w:rPr>
          <w:rFonts w:hint="eastAsia" w:ascii="宋体" w:hAnsi="宋体"/>
          <w:kern w:val="0"/>
          <w:sz w:val="24"/>
        </w:rPr>
        <w:t>与本投标有关的一切正式往来信函请寄：</w:t>
      </w:r>
      <w:r>
        <w:rPr>
          <w:rFonts w:ascii="宋体" w:hAnsi="宋体"/>
          <w:kern w:val="0"/>
          <w:sz w:val="24"/>
          <w:u w:val="single"/>
        </w:rPr>
        <w:t xml:space="preserve">                        </w:t>
      </w:r>
      <w:r>
        <w:rPr>
          <w:rFonts w:hint="eastAsia" w:ascii="宋体" w:hAnsi="宋体"/>
          <w:kern w:val="0"/>
          <w:sz w:val="24"/>
        </w:rPr>
        <w:t>。</w:t>
      </w:r>
    </w:p>
    <w:p>
      <w:pPr>
        <w:autoSpaceDE w:val="0"/>
        <w:autoSpaceDN w:val="0"/>
        <w:adjustRightInd w:val="0"/>
        <w:spacing w:line="440" w:lineRule="exact"/>
        <w:ind w:left="897" w:leftChars="427" w:right="246" w:firstLine="2" w:firstLineChars="1"/>
        <w:rPr>
          <w:rFonts w:ascii="宋体" w:hAnsi="宋体"/>
          <w:kern w:val="0"/>
          <w:sz w:val="24"/>
          <w:u w:val="single"/>
        </w:rPr>
      </w:pPr>
      <w:r>
        <w:rPr>
          <w:rFonts w:hint="eastAsia" w:ascii="宋体" w:hAnsi="宋体"/>
          <w:sz w:val="24"/>
        </w:rPr>
        <w:t>供</w:t>
      </w:r>
      <w:r>
        <w:rPr>
          <w:rFonts w:ascii="宋体" w:hAnsi="宋体"/>
          <w:sz w:val="24"/>
        </w:rPr>
        <w:t xml:space="preserve"> </w:t>
      </w:r>
      <w:r>
        <w:rPr>
          <w:rFonts w:hint="eastAsia" w:ascii="宋体" w:hAnsi="宋体"/>
          <w:sz w:val="24"/>
        </w:rPr>
        <w:t>应</w:t>
      </w:r>
      <w:r>
        <w:rPr>
          <w:rFonts w:ascii="宋体" w:hAnsi="宋体"/>
          <w:sz w:val="24"/>
        </w:rPr>
        <w:t xml:space="preserve"> </w:t>
      </w:r>
      <w:r>
        <w:rPr>
          <w:rFonts w:hint="eastAsia" w:ascii="宋体" w:hAnsi="宋体"/>
          <w:sz w:val="24"/>
        </w:rPr>
        <w:t>商</w:t>
      </w:r>
      <w:r>
        <w:rPr>
          <w:rFonts w:hint="eastAsia" w:ascii="宋体" w:hAnsi="宋体"/>
          <w:kern w:val="0"/>
          <w:sz w:val="24"/>
        </w:rPr>
        <w:t>：</w:t>
      </w:r>
      <w:r>
        <w:rPr>
          <w:rFonts w:ascii="宋体" w:hAnsi="宋体"/>
          <w:kern w:val="0"/>
          <w:sz w:val="24"/>
          <w:u w:val="single"/>
        </w:rPr>
        <w:t xml:space="preserve">                               </w:t>
      </w:r>
    </w:p>
    <w:p>
      <w:pPr>
        <w:autoSpaceDE w:val="0"/>
        <w:autoSpaceDN w:val="0"/>
        <w:adjustRightInd w:val="0"/>
        <w:spacing w:line="440" w:lineRule="exact"/>
        <w:ind w:left="897" w:leftChars="427" w:right="246" w:firstLine="2" w:firstLineChars="1"/>
        <w:rPr>
          <w:rFonts w:ascii="宋体" w:hAnsi="宋体"/>
          <w:kern w:val="0"/>
          <w:sz w:val="24"/>
        </w:rPr>
      </w:pPr>
      <w:r>
        <w:rPr>
          <w:rFonts w:hint="eastAsia" w:ascii="宋体" w:hAnsi="宋体"/>
          <w:kern w:val="0"/>
          <w:sz w:val="24"/>
        </w:rPr>
        <w:t>地</w:t>
      </w:r>
      <w:r>
        <w:rPr>
          <w:rFonts w:ascii="宋体" w:hAnsi="宋体"/>
          <w:kern w:val="0"/>
          <w:sz w:val="24"/>
        </w:rPr>
        <w:t xml:space="preserve">    </w:t>
      </w:r>
      <w:r>
        <w:rPr>
          <w:rFonts w:hint="eastAsia" w:ascii="宋体" w:hAnsi="宋体"/>
          <w:kern w:val="0"/>
          <w:sz w:val="24"/>
        </w:rPr>
        <w:t>址：</w:t>
      </w:r>
      <w:r>
        <w:rPr>
          <w:rFonts w:ascii="宋体" w:hAnsi="宋体"/>
          <w:kern w:val="0"/>
          <w:sz w:val="24"/>
          <w:u w:val="single"/>
        </w:rPr>
        <w:t xml:space="preserve">                               </w:t>
      </w:r>
      <w:r>
        <w:rPr>
          <w:rFonts w:ascii="宋体" w:hAnsi="宋体"/>
          <w:kern w:val="0"/>
          <w:sz w:val="24"/>
        </w:rPr>
        <w:t xml:space="preserve">    </w:t>
      </w:r>
    </w:p>
    <w:p>
      <w:pPr>
        <w:autoSpaceDE w:val="0"/>
        <w:autoSpaceDN w:val="0"/>
        <w:adjustRightInd w:val="0"/>
        <w:spacing w:line="440" w:lineRule="exact"/>
        <w:ind w:left="897" w:leftChars="427" w:right="246" w:firstLine="2" w:firstLineChars="1"/>
        <w:rPr>
          <w:rFonts w:ascii="宋体"/>
          <w:kern w:val="0"/>
          <w:sz w:val="24"/>
        </w:rPr>
      </w:pPr>
      <w:r>
        <w:rPr>
          <w:rFonts w:hint="eastAsia" w:ascii="宋体" w:hAnsi="宋体"/>
          <w:kern w:val="0"/>
          <w:sz w:val="24"/>
        </w:rPr>
        <w:t>传</w:t>
      </w:r>
      <w:r>
        <w:rPr>
          <w:rFonts w:ascii="宋体" w:hAnsi="宋体"/>
          <w:kern w:val="0"/>
          <w:sz w:val="24"/>
        </w:rPr>
        <w:t xml:space="preserve">    </w:t>
      </w:r>
      <w:r>
        <w:rPr>
          <w:rFonts w:hint="eastAsia" w:ascii="宋体" w:hAnsi="宋体"/>
          <w:kern w:val="0"/>
          <w:sz w:val="24"/>
        </w:rPr>
        <w:t>真：</w:t>
      </w:r>
      <w:r>
        <w:rPr>
          <w:rFonts w:ascii="宋体" w:hAnsi="宋体"/>
          <w:kern w:val="0"/>
          <w:sz w:val="24"/>
          <w:u w:val="single"/>
        </w:rPr>
        <w:t xml:space="preserve">                               </w:t>
      </w:r>
    </w:p>
    <w:p>
      <w:pPr>
        <w:autoSpaceDE w:val="0"/>
        <w:autoSpaceDN w:val="0"/>
        <w:adjustRightInd w:val="0"/>
        <w:spacing w:line="440" w:lineRule="exact"/>
        <w:ind w:left="897" w:leftChars="427" w:right="33" w:firstLine="2" w:firstLineChars="1"/>
        <w:rPr>
          <w:rFonts w:ascii="宋体" w:hAnsi="宋体"/>
          <w:kern w:val="0"/>
          <w:sz w:val="24"/>
        </w:rPr>
      </w:pPr>
      <w:r>
        <w:rPr>
          <w:rFonts w:hint="eastAsia" w:ascii="宋体" w:hAnsi="宋体"/>
          <w:kern w:val="0"/>
          <w:sz w:val="24"/>
        </w:rPr>
        <w:t>电</w:t>
      </w:r>
      <w:r>
        <w:rPr>
          <w:rFonts w:ascii="宋体" w:hAnsi="宋体"/>
          <w:kern w:val="0"/>
          <w:sz w:val="24"/>
        </w:rPr>
        <w:t xml:space="preserve">    </w:t>
      </w:r>
      <w:r>
        <w:rPr>
          <w:rFonts w:hint="eastAsia" w:ascii="宋体" w:hAnsi="宋体"/>
          <w:kern w:val="0"/>
          <w:sz w:val="24"/>
        </w:rPr>
        <w:t>话：</w:t>
      </w:r>
      <w:r>
        <w:rPr>
          <w:rFonts w:ascii="宋体" w:hAnsi="宋体"/>
          <w:kern w:val="0"/>
          <w:sz w:val="24"/>
          <w:u w:val="single"/>
        </w:rPr>
        <w:t xml:space="preserve">                               </w:t>
      </w:r>
      <w:r>
        <w:rPr>
          <w:rFonts w:ascii="宋体" w:hAnsi="宋体"/>
          <w:kern w:val="0"/>
          <w:sz w:val="24"/>
        </w:rPr>
        <w:t xml:space="preserve">    </w:t>
      </w:r>
    </w:p>
    <w:p>
      <w:pPr>
        <w:autoSpaceDE w:val="0"/>
        <w:autoSpaceDN w:val="0"/>
        <w:adjustRightInd w:val="0"/>
        <w:spacing w:line="440" w:lineRule="exact"/>
        <w:ind w:left="897" w:leftChars="427" w:right="246" w:firstLine="2" w:firstLineChars="1"/>
        <w:rPr>
          <w:rFonts w:ascii="宋体"/>
          <w:kern w:val="0"/>
          <w:sz w:val="24"/>
        </w:rPr>
      </w:pPr>
      <w:r>
        <w:rPr>
          <w:rFonts w:hint="eastAsia" w:ascii="宋体" w:hAnsi="宋体"/>
          <w:kern w:val="0"/>
          <w:sz w:val="24"/>
        </w:rPr>
        <w:t>电子函件：</w:t>
      </w:r>
      <w:r>
        <w:rPr>
          <w:rFonts w:ascii="宋体" w:hAnsi="宋体"/>
          <w:kern w:val="0"/>
          <w:sz w:val="24"/>
          <w:u w:val="single"/>
        </w:rPr>
        <w:t xml:space="preserve">                               </w:t>
      </w:r>
    </w:p>
    <w:p>
      <w:pPr>
        <w:adjustRightInd w:val="0"/>
        <w:snapToGrid w:val="0"/>
        <w:spacing w:line="440" w:lineRule="exact"/>
        <w:ind w:left="897" w:leftChars="427" w:firstLine="2" w:firstLineChars="1"/>
        <w:rPr>
          <w:rFonts w:ascii="宋体" w:hAnsi="宋体"/>
          <w:sz w:val="24"/>
          <w:u w:val="single"/>
        </w:rPr>
      </w:pPr>
      <w:r>
        <w:rPr>
          <w:rFonts w:hint="eastAsia" w:ascii="宋体" w:hAnsi="宋体"/>
          <w:sz w:val="24"/>
        </w:rPr>
        <w:t>供应商（授权）代表签字：</w:t>
      </w:r>
      <w:r>
        <w:rPr>
          <w:rFonts w:ascii="宋体" w:hAnsi="宋体"/>
          <w:sz w:val="24"/>
          <w:u w:val="single"/>
        </w:rPr>
        <w:t xml:space="preserve">                 </w:t>
      </w:r>
    </w:p>
    <w:p>
      <w:pPr>
        <w:adjustRightInd w:val="0"/>
        <w:snapToGrid w:val="0"/>
        <w:spacing w:line="440" w:lineRule="exact"/>
        <w:ind w:left="897" w:leftChars="427" w:firstLine="2" w:firstLineChars="1"/>
        <w:rPr>
          <w:rFonts w:ascii="宋体" w:hAnsi="宋体"/>
          <w:sz w:val="24"/>
          <w:u w:val="single"/>
        </w:rPr>
      </w:pPr>
      <w:r>
        <w:rPr>
          <w:rFonts w:hint="eastAsia" w:ascii="宋体" w:hAnsi="宋体"/>
          <w:sz w:val="24"/>
        </w:rPr>
        <w:t>供应商名称</w:t>
      </w:r>
      <w:r>
        <w:rPr>
          <w:rFonts w:ascii="宋体" w:hAnsi="宋体"/>
          <w:sz w:val="24"/>
        </w:rPr>
        <w:t>(</w:t>
      </w:r>
      <w:r>
        <w:rPr>
          <w:rFonts w:hint="eastAsia" w:ascii="宋体" w:hAnsi="宋体"/>
          <w:sz w:val="24"/>
        </w:rPr>
        <w:t>公章</w:t>
      </w:r>
      <w:r>
        <w:rPr>
          <w:rFonts w:ascii="宋体" w:hAnsi="宋体"/>
          <w:sz w:val="24"/>
        </w:rPr>
        <w:t>)</w:t>
      </w:r>
      <w:r>
        <w:rPr>
          <w:rFonts w:hint="eastAsia" w:ascii="宋体" w:hAnsi="宋体"/>
          <w:sz w:val="24"/>
        </w:rPr>
        <w:t>：</w:t>
      </w:r>
      <w:r>
        <w:rPr>
          <w:rFonts w:ascii="宋体" w:hAnsi="宋体"/>
          <w:sz w:val="24"/>
        </w:rPr>
        <w:t xml:space="preserve"> </w:t>
      </w:r>
      <w:r>
        <w:rPr>
          <w:rFonts w:ascii="宋体" w:hAnsi="宋体"/>
          <w:sz w:val="24"/>
          <w:u w:val="single"/>
        </w:rPr>
        <w:t xml:space="preserve">                      </w:t>
      </w:r>
    </w:p>
    <w:p>
      <w:pPr>
        <w:adjustRightInd w:val="0"/>
        <w:snapToGrid w:val="0"/>
        <w:spacing w:line="440" w:lineRule="exact"/>
        <w:ind w:left="897" w:leftChars="427" w:firstLine="2" w:firstLineChars="1"/>
        <w:rPr>
          <w:rFonts w:ascii="宋体" w:hAnsi="宋体"/>
          <w:sz w:val="24"/>
          <w:u w:val="single"/>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p>
    <w:p>
      <w:pPr>
        <w:adjustRightInd w:val="0"/>
        <w:snapToGrid w:val="0"/>
        <w:spacing w:line="440" w:lineRule="exact"/>
        <w:ind w:left="897" w:leftChars="427" w:firstLine="2" w:firstLineChars="1"/>
        <w:rPr>
          <w:rFonts w:ascii="宋体" w:hAnsi="宋体"/>
          <w:sz w:val="24"/>
          <w:u w:val="single"/>
        </w:rPr>
      </w:pPr>
      <w:r>
        <w:rPr>
          <w:rFonts w:hint="eastAsia" w:ascii="宋体" w:hAnsi="宋体"/>
          <w:sz w:val="24"/>
        </w:rPr>
        <w:t>开户银行：</w:t>
      </w:r>
      <w:r>
        <w:rPr>
          <w:rFonts w:ascii="宋体" w:hAnsi="宋体"/>
          <w:sz w:val="24"/>
          <w:u w:val="single"/>
        </w:rPr>
        <w:t xml:space="preserve">                               </w:t>
      </w:r>
    </w:p>
    <w:p>
      <w:pPr>
        <w:autoSpaceDE w:val="0"/>
        <w:autoSpaceDN w:val="0"/>
        <w:spacing w:line="440" w:lineRule="exact"/>
        <w:ind w:firstLine="900" w:firstLineChars="375"/>
        <w:rPr>
          <w:rFonts w:ascii="宋体" w:hAnsi="宋体"/>
          <w:sz w:val="24"/>
          <w:u w:val="single"/>
        </w:rPr>
      </w:pPr>
      <w:r>
        <w:rPr>
          <w:rFonts w:hint="eastAsia" w:ascii="宋体" w:hAnsi="宋体"/>
          <w:sz w:val="24"/>
        </w:rPr>
        <w:t>帐号</w:t>
      </w:r>
      <w:r>
        <w:rPr>
          <w:rFonts w:ascii="宋体" w:hAnsi="宋体"/>
          <w:sz w:val="24"/>
        </w:rPr>
        <w:t>/</w:t>
      </w:r>
      <w:r>
        <w:rPr>
          <w:rFonts w:hint="eastAsia" w:ascii="宋体" w:hAnsi="宋体"/>
          <w:sz w:val="24"/>
        </w:rPr>
        <w:t>行号：</w:t>
      </w:r>
      <w:r>
        <w:rPr>
          <w:rFonts w:ascii="宋体" w:hAnsi="宋体"/>
          <w:sz w:val="24"/>
          <w:u w:val="single"/>
        </w:rPr>
        <w:t xml:space="preserve">                              </w:t>
      </w:r>
    </w:p>
    <w:p>
      <w:pPr>
        <w:autoSpaceDE w:val="0"/>
        <w:autoSpaceDN w:val="0"/>
        <w:spacing w:line="440" w:lineRule="exact"/>
        <w:ind w:firstLine="1200" w:firstLineChars="500"/>
        <w:rPr>
          <w:rFonts w:ascii="宋体"/>
          <w:sz w:val="24"/>
          <w:u w:val="single"/>
        </w:rPr>
      </w:pPr>
    </w:p>
    <w:p>
      <w:pPr>
        <w:spacing w:line="300" w:lineRule="auto"/>
        <w:rPr>
          <w:rFonts w:ascii="宋体"/>
          <w:b/>
          <w:sz w:val="32"/>
          <w:szCs w:val="32"/>
        </w:rPr>
      </w:pPr>
    </w:p>
    <w:p>
      <w:pPr>
        <w:spacing w:line="300" w:lineRule="auto"/>
        <w:rPr>
          <w:rFonts w:ascii="仿宋_GB2312" w:hAnsi="宋体" w:eastAsia="仿宋_GB2312" w:cs="Arial"/>
          <w:b/>
          <w:sz w:val="32"/>
          <w:szCs w:val="32"/>
        </w:rPr>
      </w:pPr>
      <w:r>
        <w:rPr>
          <w:rFonts w:hint="eastAsia" w:ascii="仿宋_GB2312" w:eastAsia="仿宋_GB2312"/>
          <w:b/>
          <w:sz w:val="32"/>
          <w:szCs w:val="32"/>
        </w:rPr>
        <w:t>附件二</w:t>
      </w:r>
      <w:r>
        <w:rPr>
          <w:rFonts w:ascii="仿宋_GB2312" w:eastAsia="仿宋_GB2312"/>
          <w:b/>
          <w:sz w:val="32"/>
          <w:szCs w:val="32"/>
        </w:rPr>
        <w:t xml:space="preserve">               </w:t>
      </w:r>
      <w:r>
        <w:rPr>
          <w:rFonts w:hint="eastAsia" w:ascii="仿宋_GB2312" w:eastAsia="仿宋_GB2312"/>
          <w:b/>
          <w:sz w:val="32"/>
          <w:szCs w:val="32"/>
        </w:rPr>
        <w:t>报价一览表</w:t>
      </w:r>
    </w:p>
    <w:p>
      <w:pPr>
        <w:jc w:val="center"/>
        <w:rPr>
          <w:rFonts w:ascii="仿宋_GB2312" w:eastAsia="仿宋_GB2312"/>
          <w:sz w:val="24"/>
        </w:rPr>
      </w:pPr>
    </w:p>
    <w:p>
      <w:pPr>
        <w:rPr>
          <w:rFonts w:ascii="宋体"/>
          <w:sz w:val="24"/>
        </w:rPr>
      </w:pPr>
      <w:r>
        <w:rPr>
          <w:rFonts w:hint="eastAsia" w:ascii="宋体" w:hAnsi="宋体"/>
          <w:sz w:val="24"/>
        </w:rPr>
        <w:t>项目名称：</w:t>
      </w:r>
    </w:p>
    <w:p>
      <w:pPr>
        <w:rPr>
          <w:rFonts w:ascii="宋体" w:hAnsi="宋体"/>
          <w:sz w:val="24"/>
        </w:rPr>
      </w:pPr>
      <w:r>
        <w:rPr>
          <w:rFonts w:hint="eastAsia" w:ascii="宋体" w:hAnsi="宋体"/>
          <w:sz w:val="24"/>
        </w:rPr>
        <w:t>项目编号：</w:t>
      </w:r>
      <w:r>
        <w:rPr>
          <w:rFonts w:ascii="宋体" w:hAnsi="宋体"/>
          <w:sz w:val="24"/>
        </w:rPr>
        <w:t xml:space="preserve">                                 </w:t>
      </w:r>
      <w:r>
        <w:rPr>
          <w:rFonts w:hint="eastAsia" w:ascii="宋体" w:hAnsi="宋体"/>
          <w:sz w:val="24"/>
        </w:rPr>
        <w:t>计量单位：</w:t>
      </w:r>
      <w:r>
        <w:rPr>
          <w:rFonts w:ascii="宋体" w:hAnsi="宋体"/>
          <w:sz w:val="24"/>
        </w:rPr>
        <w:t>RMB(</w:t>
      </w:r>
      <w:r>
        <w:rPr>
          <w:rFonts w:hint="eastAsia" w:ascii="宋体" w:hAnsi="宋体"/>
          <w:sz w:val="24"/>
        </w:rPr>
        <w:t>元</w:t>
      </w:r>
      <w:r>
        <w:rPr>
          <w:rFonts w:ascii="宋体" w:hAnsi="宋体"/>
          <w:sz w:val="24"/>
        </w:rPr>
        <w:t>)</w:t>
      </w:r>
    </w:p>
    <w:tbl>
      <w:tblPr>
        <w:tblStyle w:val="21"/>
        <w:tblW w:w="1008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677"/>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jc w:val="center"/>
              <w:rPr>
                <w:rFonts w:ascii="宋体"/>
                <w:sz w:val="24"/>
              </w:rPr>
            </w:pPr>
            <w:r>
              <w:rPr>
                <w:rFonts w:hint="eastAsia" w:ascii="宋体" w:hAnsi="宋体"/>
                <w:sz w:val="24"/>
              </w:rPr>
              <w:t>序号</w:t>
            </w:r>
          </w:p>
        </w:tc>
        <w:tc>
          <w:tcPr>
            <w:tcW w:w="2677" w:type="dxa"/>
            <w:vAlign w:val="center"/>
          </w:tcPr>
          <w:p>
            <w:pPr>
              <w:jc w:val="center"/>
              <w:rPr>
                <w:rFonts w:ascii="宋体"/>
                <w:sz w:val="24"/>
              </w:rPr>
            </w:pPr>
            <w:r>
              <w:rPr>
                <w:rFonts w:hint="eastAsia" w:ascii="宋体" w:hAnsi="宋体"/>
                <w:sz w:val="24"/>
              </w:rPr>
              <w:t>货物名称</w:t>
            </w:r>
          </w:p>
        </w:tc>
        <w:tc>
          <w:tcPr>
            <w:tcW w:w="1553" w:type="dxa"/>
            <w:vAlign w:val="center"/>
          </w:tcPr>
          <w:p>
            <w:pPr>
              <w:jc w:val="center"/>
              <w:rPr>
                <w:rFonts w:ascii="宋体"/>
                <w:sz w:val="24"/>
              </w:rPr>
            </w:pPr>
            <w:r>
              <w:rPr>
                <w:rFonts w:hint="eastAsia" w:ascii="宋体" w:hAnsi="宋体"/>
                <w:sz w:val="24"/>
              </w:rPr>
              <w:t>品牌</w:t>
            </w:r>
            <w:r>
              <w:rPr>
                <w:rFonts w:ascii="宋体" w:hAnsi="宋体"/>
                <w:sz w:val="24"/>
              </w:rPr>
              <w:t>/</w:t>
            </w:r>
            <w:r>
              <w:rPr>
                <w:rFonts w:hint="eastAsia" w:ascii="宋体" w:hAnsi="宋体"/>
                <w:sz w:val="24"/>
              </w:rPr>
              <w:t>产地</w:t>
            </w:r>
          </w:p>
        </w:tc>
        <w:tc>
          <w:tcPr>
            <w:tcW w:w="1842" w:type="dxa"/>
            <w:vAlign w:val="center"/>
          </w:tcPr>
          <w:p>
            <w:pPr>
              <w:jc w:val="center"/>
              <w:rPr>
                <w:rFonts w:ascii="宋体"/>
                <w:sz w:val="24"/>
              </w:rPr>
            </w:pPr>
            <w:r>
              <w:rPr>
                <w:rFonts w:hint="eastAsia" w:ascii="宋体" w:hAnsi="宋体"/>
                <w:sz w:val="24"/>
              </w:rPr>
              <w:t>规格尺寸</w:t>
            </w:r>
          </w:p>
        </w:tc>
        <w:tc>
          <w:tcPr>
            <w:tcW w:w="993" w:type="dxa"/>
            <w:vAlign w:val="center"/>
          </w:tcPr>
          <w:p>
            <w:pPr>
              <w:jc w:val="center"/>
              <w:rPr>
                <w:rFonts w:ascii="宋体"/>
                <w:sz w:val="24"/>
              </w:rPr>
            </w:pPr>
            <w:r>
              <w:rPr>
                <w:rFonts w:hint="eastAsia" w:ascii="宋体" w:hAnsi="宋体"/>
                <w:sz w:val="24"/>
              </w:rPr>
              <w:t>数量</w:t>
            </w:r>
          </w:p>
        </w:tc>
        <w:tc>
          <w:tcPr>
            <w:tcW w:w="1275" w:type="dxa"/>
            <w:vAlign w:val="center"/>
          </w:tcPr>
          <w:p>
            <w:pPr>
              <w:jc w:val="center"/>
              <w:rPr>
                <w:rFonts w:ascii="宋体"/>
                <w:sz w:val="24"/>
              </w:rPr>
            </w:pPr>
            <w:r>
              <w:rPr>
                <w:rFonts w:hint="eastAsia" w:ascii="宋体" w:hAnsi="宋体"/>
                <w:sz w:val="24"/>
              </w:rPr>
              <w:t>单价</w:t>
            </w:r>
          </w:p>
        </w:tc>
        <w:tc>
          <w:tcPr>
            <w:tcW w:w="1285" w:type="dxa"/>
            <w:vAlign w:val="center"/>
          </w:tcPr>
          <w:p>
            <w:pPr>
              <w:jc w:val="center"/>
              <w:rPr>
                <w:rFonts w:ascii="宋体"/>
                <w:sz w:val="24"/>
              </w:rPr>
            </w:pPr>
            <w:r>
              <w:rPr>
                <w:rFonts w:hint="eastAsia" w:ascii="宋体" w:hAnsi="宋体"/>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szCs w:val="28"/>
              </w:rPr>
            </w:pPr>
          </w:p>
        </w:tc>
        <w:tc>
          <w:tcPr>
            <w:tcW w:w="2677" w:type="dxa"/>
            <w:vAlign w:val="center"/>
          </w:tcPr>
          <w:p>
            <w:pPr>
              <w:rPr>
                <w:rFonts w:ascii="宋体"/>
                <w:sz w:val="24"/>
              </w:rPr>
            </w:pPr>
          </w:p>
        </w:tc>
        <w:tc>
          <w:tcPr>
            <w:tcW w:w="1553" w:type="dxa"/>
          </w:tcPr>
          <w:p>
            <w:pPr>
              <w:jc w:val="center"/>
              <w:rPr>
                <w:rFonts w:ascii="宋体"/>
                <w:sz w:val="24"/>
              </w:rPr>
            </w:pPr>
          </w:p>
        </w:tc>
        <w:tc>
          <w:tcPr>
            <w:tcW w:w="1842" w:type="dxa"/>
          </w:tcPr>
          <w:p>
            <w:pPr>
              <w:jc w:val="center"/>
              <w:rPr>
                <w:rFonts w:ascii="宋体"/>
                <w:sz w:val="24"/>
              </w:rPr>
            </w:pPr>
          </w:p>
        </w:tc>
        <w:tc>
          <w:tcPr>
            <w:tcW w:w="993" w:type="dxa"/>
            <w:vAlign w:val="center"/>
          </w:tcPr>
          <w:p>
            <w:pPr>
              <w:jc w:val="center"/>
              <w:rPr>
                <w:rFonts w:ascii="宋体"/>
                <w:sz w:val="24"/>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szCs w:val="28"/>
              </w:rPr>
            </w:pPr>
          </w:p>
        </w:tc>
        <w:tc>
          <w:tcPr>
            <w:tcW w:w="2677" w:type="dxa"/>
            <w:vAlign w:val="center"/>
          </w:tcPr>
          <w:p>
            <w:pPr>
              <w:rPr>
                <w:rFonts w:ascii="宋体"/>
                <w:sz w:val="24"/>
              </w:rPr>
            </w:pPr>
          </w:p>
        </w:tc>
        <w:tc>
          <w:tcPr>
            <w:tcW w:w="1553" w:type="dxa"/>
          </w:tcPr>
          <w:p>
            <w:pPr>
              <w:jc w:val="center"/>
              <w:rPr>
                <w:rFonts w:ascii="宋体"/>
                <w:sz w:val="24"/>
              </w:rPr>
            </w:pPr>
          </w:p>
        </w:tc>
        <w:tc>
          <w:tcPr>
            <w:tcW w:w="1842" w:type="dxa"/>
          </w:tcPr>
          <w:p>
            <w:pPr>
              <w:jc w:val="center"/>
              <w:rPr>
                <w:rFonts w:ascii="宋体"/>
                <w:sz w:val="24"/>
              </w:rPr>
            </w:pPr>
          </w:p>
        </w:tc>
        <w:tc>
          <w:tcPr>
            <w:tcW w:w="993" w:type="dxa"/>
            <w:vAlign w:val="center"/>
          </w:tcPr>
          <w:p>
            <w:pPr>
              <w:jc w:val="center"/>
              <w:rPr>
                <w:rFonts w:ascii="宋体"/>
                <w:sz w:val="24"/>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szCs w:val="28"/>
              </w:rPr>
            </w:pPr>
          </w:p>
        </w:tc>
        <w:tc>
          <w:tcPr>
            <w:tcW w:w="2677" w:type="dxa"/>
            <w:vAlign w:val="center"/>
          </w:tcPr>
          <w:p>
            <w:pPr>
              <w:rPr>
                <w:rFonts w:ascii="宋体"/>
                <w:sz w:val="24"/>
              </w:rPr>
            </w:pPr>
          </w:p>
        </w:tc>
        <w:tc>
          <w:tcPr>
            <w:tcW w:w="1553" w:type="dxa"/>
          </w:tcPr>
          <w:p>
            <w:pPr>
              <w:jc w:val="center"/>
              <w:rPr>
                <w:rFonts w:ascii="宋体"/>
                <w:sz w:val="24"/>
              </w:rPr>
            </w:pPr>
          </w:p>
        </w:tc>
        <w:tc>
          <w:tcPr>
            <w:tcW w:w="1842" w:type="dxa"/>
          </w:tcPr>
          <w:p>
            <w:pPr>
              <w:jc w:val="center"/>
              <w:rPr>
                <w:rFonts w:ascii="宋体"/>
                <w:sz w:val="24"/>
              </w:rPr>
            </w:pPr>
          </w:p>
        </w:tc>
        <w:tc>
          <w:tcPr>
            <w:tcW w:w="993" w:type="dxa"/>
            <w:vAlign w:val="center"/>
          </w:tcPr>
          <w:p>
            <w:pPr>
              <w:jc w:val="center"/>
              <w:rPr>
                <w:rFonts w:ascii="宋体"/>
                <w:sz w:val="24"/>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szCs w:val="28"/>
              </w:rPr>
            </w:pPr>
          </w:p>
        </w:tc>
        <w:tc>
          <w:tcPr>
            <w:tcW w:w="2677" w:type="dxa"/>
            <w:vAlign w:val="center"/>
          </w:tcPr>
          <w:p>
            <w:pPr>
              <w:rPr>
                <w:rFonts w:ascii="宋体"/>
                <w:szCs w:val="28"/>
              </w:rPr>
            </w:pPr>
          </w:p>
        </w:tc>
        <w:tc>
          <w:tcPr>
            <w:tcW w:w="1553" w:type="dxa"/>
          </w:tcPr>
          <w:p>
            <w:pPr>
              <w:jc w:val="center"/>
              <w:rPr>
                <w:rFonts w:ascii="宋体"/>
                <w:szCs w:val="28"/>
              </w:rPr>
            </w:pPr>
          </w:p>
        </w:tc>
        <w:tc>
          <w:tcPr>
            <w:tcW w:w="1842" w:type="dxa"/>
          </w:tcPr>
          <w:p>
            <w:pPr>
              <w:jc w:val="center"/>
              <w:rPr>
                <w:rFonts w:ascii="宋体"/>
                <w:szCs w:val="28"/>
              </w:rPr>
            </w:pPr>
          </w:p>
        </w:tc>
        <w:tc>
          <w:tcPr>
            <w:tcW w:w="993" w:type="dxa"/>
          </w:tcPr>
          <w:p>
            <w:pPr>
              <w:jc w:val="center"/>
              <w:rPr>
                <w:rFonts w:ascii="宋体"/>
                <w:szCs w:val="28"/>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宋体"/>
                <w:szCs w:val="28"/>
              </w:rPr>
            </w:pPr>
          </w:p>
        </w:tc>
        <w:tc>
          <w:tcPr>
            <w:tcW w:w="2677" w:type="dxa"/>
            <w:vAlign w:val="center"/>
          </w:tcPr>
          <w:p>
            <w:pPr>
              <w:rPr>
                <w:rFonts w:ascii="宋体"/>
                <w:szCs w:val="28"/>
              </w:rPr>
            </w:pPr>
          </w:p>
        </w:tc>
        <w:tc>
          <w:tcPr>
            <w:tcW w:w="1553" w:type="dxa"/>
          </w:tcPr>
          <w:p>
            <w:pPr>
              <w:jc w:val="center"/>
              <w:rPr>
                <w:rFonts w:ascii="宋体"/>
                <w:szCs w:val="28"/>
              </w:rPr>
            </w:pPr>
          </w:p>
        </w:tc>
        <w:tc>
          <w:tcPr>
            <w:tcW w:w="1842" w:type="dxa"/>
          </w:tcPr>
          <w:p>
            <w:pPr>
              <w:jc w:val="center"/>
              <w:rPr>
                <w:rFonts w:ascii="宋体"/>
                <w:szCs w:val="28"/>
              </w:rPr>
            </w:pPr>
          </w:p>
        </w:tc>
        <w:tc>
          <w:tcPr>
            <w:tcW w:w="993" w:type="dxa"/>
          </w:tcPr>
          <w:p>
            <w:pPr>
              <w:jc w:val="center"/>
              <w:rPr>
                <w:rFonts w:ascii="宋体"/>
                <w:szCs w:val="28"/>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宋体"/>
                <w:szCs w:val="28"/>
              </w:rPr>
            </w:pPr>
          </w:p>
        </w:tc>
        <w:tc>
          <w:tcPr>
            <w:tcW w:w="2677" w:type="dxa"/>
            <w:vAlign w:val="center"/>
          </w:tcPr>
          <w:p>
            <w:pPr>
              <w:rPr>
                <w:rFonts w:ascii="宋体"/>
                <w:szCs w:val="28"/>
              </w:rPr>
            </w:pPr>
          </w:p>
        </w:tc>
        <w:tc>
          <w:tcPr>
            <w:tcW w:w="1553" w:type="dxa"/>
          </w:tcPr>
          <w:p>
            <w:pPr>
              <w:jc w:val="center"/>
              <w:rPr>
                <w:rFonts w:ascii="宋体"/>
                <w:szCs w:val="28"/>
              </w:rPr>
            </w:pPr>
          </w:p>
        </w:tc>
        <w:tc>
          <w:tcPr>
            <w:tcW w:w="1842" w:type="dxa"/>
          </w:tcPr>
          <w:p>
            <w:pPr>
              <w:jc w:val="center"/>
              <w:rPr>
                <w:rFonts w:ascii="宋体"/>
                <w:szCs w:val="28"/>
              </w:rPr>
            </w:pPr>
          </w:p>
        </w:tc>
        <w:tc>
          <w:tcPr>
            <w:tcW w:w="993" w:type="dxa"/>
          </w:tcPr>
          <w:p>
            <w:pPr>
              <w:jc w:val="center"/>
              <w:rPr>
                <w:rFonts w:ascii="宋体"/>
                <w:szCs w:val="28"/>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宋体"/>
                <w:sz w:val="24"/>
              </w:rPr>
            </w:pPr>
            <w:r>
              <w:rPr>
                <w:rFonts w:hint="eastAsia" w:ascii="宋体" w:hAnsi="宋体"/>
                <w:sz w:val="24"/>
              </w:rPr>
              <w:t>总报价</w:t>
            </w:r>
          </w:p>
        </w:tc>
        <w:tc>
          <w:tcPr>
            <w:tcW w:w="6948" w:type="dxa"/>
            <w:gridSpan w:val="5"/>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宋体"/>
                <w:sz w:val="24"/>
              </w:rPr>
            </w:pPr>
            <w:r>
              <w:rPr>
                <w:rFonts w:hint="eastAsia" w:ascii="宋体" w:hAnsi="宋体"/>
                <w:sz w:val="24"/>
              </w:rPr>
              <w:t>质保期</w:t>
            </w:r>
          </w:p>
        </w:tc>
        <w:tc>
          <w:tcPr>
            <w:tcW w:w="6948" w:type="dxa"/>
            <w:gridSpan w:val="5"/>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宋体"/>
                <w:sz w:val="24"/>
              </w:rPr>
            </w:pPr>
            <w:r>
              <w:rPr>
                <w:rFonts w:hint="eastAsia" w:ascii="宋体" w:hAnsi="宋体"/>
                <w:sz w:val="24"/>
              </w:rPr>
              <w:t>交货期</w:t>
            </w:r>
          </w:p>
        </w:tc>
        <w:tc>
          <w:tcPr>
            <w:tcW w:w="6948" w:type="dxa"/>
            <w:gridSpan w:val="5"/>
          </w:tcPr>
          <w:p>
            <w:pPr>
              <w:jc w:val="center"/>
              <w:rPr>
                <w:rFonts w:ascii="宋体"/>
                <w:sz w:val="24"/>
              </w:rPr>
            </w:pPr>
          </w:p>
        </w:tc>
      </w:tr>
    </w:tbl>
    <w:p>
      <w:pPr>
        <w:jc w:val="center"/>
        <w:rPr>
          <w:rFonts w:ascii="宋体"/>
          <w:sz w:val="24"/>
        </w:rPr>
      </w:pPr>
      <w:r>
        <w:rPr>
          <w:rFonts w:hint="eastAsia" w:ascii="宋体" w:hAnsi="宋体"/>
          <w:sz w:val="24"/>
        </w:rPr>
        <w:t>注：</w:t>
      </w:r>
      <w:r>
        <w:rPr>
          <w:rFonts w:ascii="宋体" w:hAnsi="宋体"/>
          <w:sz w:val="24"/>
        </w:rPr>
        <w:t xml:space="preserve"> </w:t>
      </w:r>
      <w:r>
        <w:rPr>
          <w:rFonts w:hint="eastAsia" w:ascii="宋体" w:hAnsi="宋体"/>
          <w:sz w:val="24"/>
        </w:rPr>
        <w:t>本表中总报价为合同结算价，采购人不再支付其它任何费用；</w:t>
      </w:r>
    </w:p>
    <w:p>
      <w:pPr>
        <w:jc w:val="center"/>
        <w:rPr>
          <w:rFonts w:ascii="宋体" w:hAnsi="宋体"/>
          <w:sz w:val="24"/>
        </w:rPr>
      </w:pPr>
      <w:r>
        <w:rPr>
          <w:rFonts w:ascii="宋体" w:hAnsi="宋体"/>
          <w:sz w:val="24"/>
        </w:rPr>
        <w:t xml:space="preserve">    </w:t>
      </w:r>
    </w:p>
    <w:p>
      <w:pPr>
        <w:jc w:val="center"/>
        <w:rPr>
          <w:rFonts w:ascii="宋体"/>
          <w:sz w:val="24"/>
        </w:rPr>
      </w:pPr>
      <w:r>
        <w:rPr>
          <w:rFonts w:hint="eastAsia" w:ascii="宋体" w:hAnsi="宋体"/>
          <w:sz w:val="24"/>
        </w:rPr>
        <w:t>报价单位（盖章）：</w:t>
      </w:r>
    </w:p>
    <w:p>
      <w:pPr>
        <w:ind w:firstLine="3480" w:firstLineChars="1450"/>
        <w:rPr>
          <w:rFonts w:ascii="宋体"/>
          <w:sz w:val="24"/>
        </w:rPr>
      </w:pPr>
      <w:r>
        <w:rPr>
          <w:rFonts w:ascii="宋体" w:hAnsi="宋体"/>
          <w:sz w:val="24"/>
        </w:rPr>
        <w:t xml:space="preserve"> </w:t>
      </w:r>
      <w:r>
        <w:rPr>
          <w:rFonts w:hint="eastAsia" w:ascii="宋体" w:hAnsi="宋体"/>
          <w:sz w:val="24"/>
        </w:rPr>
        <w:t>授权代表（签字）：</w:t>
      </w:r>
    </w:p>
    <w:p>
      <w:pPr>
        <w:ind w:firstLine="3600" w:firstLineChars="1500"/>
        <w:rPr>
          <w:rFonts w:ascii="宋体"/>
          <w:sz w:val="24"/>
        </w:rPr>
      </w:pPr>
      <w:r>
        <w:rPr>
          <w:rFonts w:hint="eastAsia" w:ascii="宋体" w:hAnsi="宋体"/>
          <w:sz w:val="24"/>
        </w:rPr>
        <w:t>时</w:t>
      </w:r>
      <w:r>
        <w:rPr>
          <w:rFonts w:ascii="宋体" w:hAnsi="宋体"/>
          <w:sz w:val="24"/>
        </w:rPr>
        <w:t xml:space="preserve">    </w:t>
      </w:r>
      <w:r>
        <w:rPr>
          <w:rFonts w:hint="eastAsia" w:ascii="宋体" w:hAnsi="宋体"/>
          <w:sz w:val="24"/>
        </w:rPr>
        <w:t>间：</w:t>
      </w:r>
    </w:p>
    <w:p>
      <w:pPr>
        <w:jc w:val="center"/>
        <w:rPr>
          <w:rFonts w:ascii="宋体"/>
          <w:sz w:val="24"/>
        </w:rPr>
      </w:pPr>
    </w:p>
    <w:p>
      <w:pPr>
        <w:spacing w:line="480" w:lineRule="auto"/>
        <w:rPr>
          <w:rFonts w:ascii="仿宋_GB2312" w:hAnsi="宋体" w:eastAsia="仿宋_GB2312"/>
          <w:b/>
          <w:bCs/>
          <w:sz w:val="32"/>
          <w:szCs w:val="32"/>
        </w:rPr>
      </w:pPr>
      <w:r>
        <w:rPr>
          <w:rFonts w:ascii="仿宋_GB2312" w:eastAsia="仿宋_GB2312"/>
          <w:b/>
          <w:sz w:val="32"/>
          <w:szCs w:val="32"/>
        </w:rPr>
        <w:br w:type="page"/>
      </w:r>
      <w:r>
        <w:rPr>
          <w:rFonts w:ascii="仿宋_GB2312" w:hAnsi="宋体" w:eastAsia="仿宋_GB2312"/>
          <w:b/>
          <w:bCs/>
          <w:sz w:val="32"/>
          <w:szCs w:val="32"/>
        </w:rPr>
        <w:t xml:space="preserve"> </w:t>
      </w:r>
      <w:r>
        <w:rPr>
          <w:rFonts w:hint="eastAsia" w:ascii="仿宋_GB2312" w:hAnsi="宋体" w:eastAsia="仿宋_GB2312"/>
          <w:b/>
          <w:bCs/>
          <w:sz w:val="32"/>
          <w:szCs w:val="32"/>
        </w:rPr>
        <w:t>附件三：</w:t>
      </w:r>
    </w:p>
    <w:p>
      <w:pPr>
        <w:spacing w:line="360" w:lineRule="auto"/>
        <w:jc w:val="center"/>
        <w:rPr>
          <w:rFonts w:ascii="仿宋_GB2312" w:hAnsi="宋体" w:eastAsia="仿宋_GB2312"/>
          <w:b/>
          <w:bCs/>
          <w:sz w:val="32"/>
          <w:szCs w:val="32"/>
        </w:rPr>
      </w:pPr>
      <w:r>
        <w:rPr>
          <w:rFonts w:hint="eastAsia" w:ascii="仿宋_GB2312" w:hAnsi="宋体" w:eastAsia="仿宋_GB2312"/>
          <w:b/>
          <w:bCs/>
          <w:sz w:val="32"/>
          <w:szCs w:val="32"/>
        </w:rPr>
        <w:t>法人代表授权书格式</w:t>
      </w:r>
    </w:p>
    <w:p>
      <w:pPr>
        <w:spacing w:line="540" w:lineRule="exact"/>
        <w:ind w:firstLine="480" w:firstLineChars="200"/>
        <w:rPr>
          <w:rFonts w:ascii="仿宋_GB2312" w:eastAsia="仿宋_GB2312"/>
          <w:sz w:val="24"/>
        </w:rPr>
      </w:pPr>
    </w:p>
    <w:p>
      <w:pPr>
        <w:spacing w:line="540" w:lineRule="exact"/>
        <w:rPr>
          <w:rFonts w:ascii="宋体"/>
          <w:sz w:val="24"/>
        </w:rPr>
      </w:pPr>
      <w:r>
        <w:rPr>
          <w:rFonts w:hint="eastAsia" w:ascii="宋体" w:hAnsi="宋体"/>
          <w:sz w:val="24"/>
        </w:rPr>
        <w:t>长江大学后勤服务集团：</w:t>
      </w:r>
    </w:p>
    <w:p>
      <w:pPr>
        <w:spacing w:line="540" w:lineRule="exact"/>
        <w:ind w:firstLine="480" w:firstLineChars="200"/>
        <w:rPr>
          <w:rFonts w:ascii="宋体"/>
          <w:sz w:val="24"/>
        </w:rPr>
      </w:pPr>
    </w:p>
    <w:p>
      <w:pPr>
        <w:spacing w:line="540" w:lineRule="exact"/>
        <w:ind w:firstLine="480" w:firstLineChars="200"/>
        <w:rPr>
          <w:rFonts w:ascii="宋体" w:hAnsi="宋体"/>
          <w:sz w:val="24"/>
        </w:rPr>
      </w:pPr>
      <w:r>
        <w:rPr>
          <w:rFonts w:hint="eastAsia" w:ascii="宋体" w:hAnsi="宋体"/>
          <w:sz w:val="24"/>
        </w:rPr>
        <w:t>我公司现委派</w:t>
      </w:r>
      <w:r>
        <w:rPr>
          <w:rFonts w:hint="eastAsia" w:ascii="宋体" w:hAnsi="宋体"/>
          <w:sz w:val="24"/>
          <w:u w:val="single"/>
        </w:rPr>
        <w:t>　　　　　　</w:t>
      </w:r>
      <w:r>
        <w:rPr>
          <w:rFonts w:ascii="宋体" w:hAnsi="宋体"/>
          <w:sz w:val="24"/>
          <w:u w:val="single"/>
        </w:rPr>
        <w:t xml:space="preserve">   </w:t>
      </w:r>
      <w:r>
        <w:rPr>
          <w:rFonts w:hint="eastAsia" w:ascii="宋体" w:hAnsi="宋体"/>
          <w:sz w:val="24"/>
        </w:rPr>
        <w:t>（被授权人姓名）参加你处组织的投标活动（竞争性磋商文件编号：</w:t>
      </w:r>
      <w:r>
        <w:rPr>
          <w:rFonts w:ascii="宋体" w:hAnsi="宋体"/>
          <w:sz w:val="24"/>
        </w:rPr>
        <w:t xml:space="preserve">        </w:t>
      </w:r>
      <w:r>
        <w:rPr>
          <w:rFonts w:hint="eastAsia" w:ascii="宋体" w:hAnsi="宋体"/>
          <w:sz w:val="24"/>
        </w:rPr>
        <w:t>），并全权代表我单位签署报价文件、签订合同及处理一切与该项目报价相关的事宜。</w:t>
      </w:r>
      <w:r>
        <w:rPr>
          <w:rFonts w:ascii="宋体" w:hAnsi="宋体"/>
          <w:sz w:val="24"/>
        </w:rPr>
        <w:t xml:space="preserve"> </w:t>
      </w:r>
    </w:p>
    <w:p>
      <w:pPr>
        <w:spacing w:line="540" w:lineRule="exact"/>
        <w:ind w:firstLine="480" w:firstLineChars="200"/>
        <w:rPr>
          <w:rFonts w:asci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日起签字盖章生效。</w:t>
      </w:r>
    </w:p>
    <w:p>
      <w:pPr>
        <w:spacing w:line="540" w:lineRule="exact"/>
        <w:ind w:firstLine="480" w:firstLineChars="200"/>
        <w:rPr>
          <w:rFonts w:ascii="宋体" w:hAnsi="宋体"/>
          <w:sz w:val="24"/>
        </w:rPr>
      </w:pPr>
      <w:r>
        <w:rPr>
          <w:rFonts w:hint="eastAsia" w:ascii="宋体" w:hAnsi="宋体"/>
          <w:sz w:val="24"/>
        </w:rPr>
        <w:t>附被授权人情况</w:t>
      </w:r>
      <w:r>
        <w:rPr>
          <w:rFonts w:ascii="宋体" w:hAnsi="宋体"/>
          <w:sz w:val="24"/>
        </w:rPr>
        <w:t xml:space="preserve"> </w:t>
      </w:r>
      <w:r>
        <w:rPr>
          <w:rFonts w:hint="eastAsia" w:ascii="宋体" w:hAnsi="宋体"/>
          <w:sz w:val="24"/>
        </w:rPr>
        <w:t>：</w:t>
      </w:r>
      <w:r>
        <w:rPr>
          <w:rFonts w:ascii="宋体" w:hAnsi="宋体"/>
          <w:sz w:val="24"/>
        </w:rPr>
        <w:t xml:space="preserve"> </w:t>
      </w:r>
    </w:p>
    <w:p>
      <w:pPr>
        <w:spacing w:line="540" w:lineRule="exact"/>
        <w:ind w:firstLine="480" w:firstLineChars="200"/>
        <w:rPr>
          <w:rFonts w:ascii="宋体" w:hAnsi="宋体"/>
          <w:sz w:val="24"/>
        </w:rPr>
      </w:pPr>
    </w:p>
    <w:p>
      <w:pPr>
        <w:spacing w:line="540" w:lineRule="exact"/>
        <w:ind w:firstLine="480" w:firstLineChars="200"/>
        <w:rPr>
          <w:rFonts w:ascii="宋体" w:hAnsi="宋体"/>
          <w:sz w:val="24"/>
        </w:rPr>
      </w:pPr>
      <w:r>
        <w:rPr>
          <w:rFonts w:hint="eastAsia" w:ascii="宋体" w:hAnsi="宋体"/>
          <w:sz w:val="24"/>
        </w:rPr>
        <w:t>姓名：　　　　　　性别：</w:t>
      </w:r>
      <w:r>
        <w:rPr>
          <w:rFonts w:ascii="宋体" w:hAnsi="宋体"/>
          <w:sz w:val="24"/>
        </w:rPr>
        <w:t xml:space="preserve">              </w:t>
      </w:r>
    </w:p>
    <w:p>
      <w:pPr>
        <w:spacing w:line="540" w:lineRule="exact"/>
        <w:ind w:firstLine="480" w:firstLineChars="200"/>
        <w:rPr>
          <w:rFonts w:ascii="宋体" w:hAnsi="宋体"/>
          <w:sz w:val="24"/>
        </w:rPr>
      </w:pPr>
      <w:r>
        <w:rPr>
          <w:rFonts w:hint="eastAsia" w:ascii="宋体" w:hAnsi="宋体"/>
          <w:sz w:val="24"/>
        </w:rPr>
        <w:t>身份证号码：</w:t>
      </w:r>
      <w:r>
        <w:rPr>
          <w:rFonts w:ascii="宋体" w:hAnsi="宋体"/>
          <w:sz w:val="24"/>
        </w:rPr>
        <w:t xml:space="preserve"> </w:t>
      </w:r>
    </w:p>
    <w:p>
      <w:pPr>
        <w:spacing w:line="540" w:lineRule="exact"/>
        <w:ind w:firstLine="480" w:firstLineChars="200"/>
        <w:rPr>
          <w:rFonts w:ascii="宋体"/>
          <w:sz w:val="24"/>
        </w:rPr>
      </w:pPr>
      <w:r>
        <w:rPr>
          <w:rFonts w:hint="eastAsia" w:ascii="宋体" w:hAnsi="宋体"/>
          <w:sz w:val="24"/>
        </w:rPr>
        <w:t>职务：</w:t>
      </w:r>
    </w:p>
    <w:p>
      <w:pPr>
        <w:spacing w:line="540" w:lineRule="exact"/>
        <w:ind w:firstLine="480" w:firstLineChars="200"/>
        <w:rPr>
          <w:rFonts w:ascii="宋体" w:hAnsi="宋体"/>
          <w:sz w:val="24"/>
        </w:rPr>
      </w:pPr>
      <w:r>
        <w:rPr>
          <w:rFonts w:hint="eastAsia" w:ascii="宋体" w:hAnsi="宋体"/>
          <w:sz w:val="24"/>
        </w:rPr>
        <w:t>详细通讯地址：</w:t>
      </w:r>
      <w:r>
        <w:rPr>
          <w:rFonts w:ascii="宋体" w:hAnsi="宋体"/>
          <w:sz w:val="24"/>
        </w:rPr>
        <w:t xml:space="preserve"> </w:t>
      </w:r>
    </w:p>
    <w:p>
      <w:pPr>
        <w:spacing w:line="540" w:lineRule="exact"/>
        <w:ind w:firstLine="480" w:firstLineChars="200"/>
        <w:rPr>
          <w:rFonts w:ascii="宋体" w:hAnsi="宋体"/>
          <w:sz w:val="24"/>
        </w:rPr>
      </w:pPr>
      <w:r>
        <w:rPr>
          <w:rFonts w:hint="eastAsia" w:ascii="宋体" w:hAnsi="宋体"/>
          <w:sz w:val="24"/>
        </w:rPr>
        <w:t>电话：　　　　　　传真：</w:t>
      </w:r>
      <w:r>
        <w:rPr>
          <w:rFonts w:ascii="宋体" w:hAnsi="宋体"/>
          <w:sz w:val="24"/>
        </w:rPr>
        <w:t xml:space="preserve"> </w:t>
      </w:r>
    </w:p>
    <w:p>
      <w:pPr>
        <w:spacing w:line="540" w:lineRule="exact"/>
        <w:ind w:firstLine="480" w:firstLineChars="200"/>
        <w:rPr>
          <w:rFonts w:ascii="宋体" w:hAnsi="宋体"/>
          <w:sz w:val="24"/>
        </w:rPr>
      </w:pPr>
      <w:r>
        <w:rPr>
          <w:rFonts w:hint="eastAsia" w:ascii="宋体" w:hAnsi="宋体"/>
          <w:sz w:val="24"/>
        </w:rPr>
        <w:t>邮政编码：</w:t>
      </w:r>
      <w:r>
        <w:rPr>
          <w:rFonts w:ascii="宋体" w:hAnsi="宋体"/>
          <w:sz w:val="24"/>
        </w:rPr>
        <w:t xml:space="preserve"> </w:t>
      </w:r>
    </w:p>
    <w:p>
      <w:pPr>
        <w:spacing w:line="540" w:lineRule="exact"/>
        <w:ind w:firstLine="480" w:firstLineChars="200"/>
        <w:rPr>
          <w:rFonts w:ascii="宋体" w:hAnsi="宋体"/>
          <w:sz w:val="24"/>
        </w:rPr>
      </w:pPr>
    </w:p>
    <w:p>
      <w:pPr>
        <w:wordWrap w:val="0"/>
        <w:spacing w:line="540" w:lineRule="exact"/>
        <w:ind w:firstLine="480" w:firstLineChars="200"/>
        <w:jc w:val="right"/>
        <w:rPr>
          <w:rFonts w:ascii="宋体" w:hAnsi="宋体"/>
          <w:sz w:val="24"/>
        </w:rPr>
      </w:pPr>
      <w:r>
        <w:rPr>
          <w:rFonts w:hint="eastAsia" w:ascii="宋体" w:hAnsi="宋体"/>
          <w:sz w:val="24"/>
        </w:rPr>
        <w:t>授权单位名称（公章）</w:t>
      </w:r>
      <w:r>
        <w:rPr>
          <w:rFonts w:ascii="宋体" w:hAnsi="宋体"/>
          <w:sz w:val="24"/>
        </w:rPr>
        <w:t xml:space="preserve">            </w:t>
      </w:r>
    </w:p>
    <w:p>
      <w:pPr>
        <w:wordWrap w:val="0"/>
        <w:spacing w:line="540" w:lineRule="exact"/>
        <w:ind w:firstLine="480" w:firstLineChars="200"/>
        <w:jc w:val="right"/>
        <w:rPr>
          <w:rFonts w:ascii="宋体" w:hAnsi="宋体"/>
          <w:sz w:val="24"/>
        </w:rPr>
      </w:pPr>
      <w:r>
        <w:rPr>
          <w:rFonts w:hint="eastAsia" w:ascii="宋体" w:hAnsi="宋体"/>
          <w:sz w:val="24"/>
        </w:rPr>
        <w:t>法人代表（签章）</w:t>
      </w:r>
      <w:r>
        <w:rPr>
          <w:rFonts w:ascii="宋体" w:hAnsi="宋体"/>
          <w:sz w:val="24"/>
        </w:rPr>
        <w:t xml:space="preserve">            </w:t>
      </w:r>
    </w:p>
    <w:p>
      <w:pPr>
        <w:spacing w:line="480" w:lineRule="auto"/>
        <w:jc w:val="right"/>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r>
        <w:rPr>
          <w:rFonts w:ascii="宋体" w:hAnsi="宋体"/>
          <w:sz w:val="24"/>
        </w:rPr>
        <w:t xml:space="preserve"> </w:t>
      </w:r>
    </w:p>
    <w:p>
      <w:pPr>
        <w:spacing w:line="480" w:lineRule="auto"/>
        <w:jc w:val="right"/>
        <w:rPr>
          <w:rFonts w:ascii="仿宋_GB2312" w:eastAsia="仿宋_GB2312"/>
          <w:sz w:val="24"/>
        </w:rPr>
      </w:pPr>
    </w:p>
    <w:p>
      <w:pPr>
        <w:spacing w:line="300" w:lineRule="auto"/>
        <w:rPr>
          <w:rFonts w:ascii="仿宋_GB2312" w:eastAsia="仿宋_GB2312"/>
          <w:b/>
          <w:sz w:val="32"/>
          <w:szCs w:val="32"/>
        </w:rPr>
      </w:pPr>
      <w:r>
        <w:rPr>
          <w:rFonts w:hint="eastAsia" w:ascii="仿宋_GB2312" w:eastAsia="仿宋_GB2312"/>
          <w:b/>
          <w:sz w:val="32"/>
          <w:szCs w:val="32"/>
        </w:rPr>
        <w:t>附件四：</w:t>
      </w:r>
      <w:r>
        <w:rPr>
          <w:rFonts w:ascii="仿宋_GB2312" w:eastAsia="仿宋_GB2312"/>
          <w:b/>
          <w:sz w:val="32"/>
          <w:szCs w:val="32"/>
        </w:rPr>
        <w:tab/>
      </w:r>
    </w:p>
    <w:p>
      <w:pPr>
        <w:spacing w:line="520" w:lineRule="exact"/>
        <w:ind w:firstLine="560" w:firstLineChars="200"/>
        <w:rPr>
          <w:rFonts w:ascii="宋体"/>
          <w:sz w:val="28"/>
          <w:szCs w:val="28"/>
        </w:rPr>
      </w:pPr>
      <w:r>
        <w:rPr>
          <w:rFonts w:ascii="宋体" w:hAnsi="宋体"/>
          <w:sz w:val="28"/>
          <w:szCs w:val="28"/>
        </w:rPr>
        <w:t>1</w:t>
      </w:r>
      <w:r>
        <w:rPr>
          <w:rFonts w:hint="eastAsia" w:ascii="宋体" w:hAnsi="宋体"/>
          <w:sz w:val="28"/>
          <w:szCs w:val="28"/>
        </w:rPr>
        <w:t>、企业营业执照</w:t>
      </w:r>
      <w:r>
        <w:rPr>
          <w:rFonts w:ascii="宋体" w:hAnsi="宋体"/>
          <w:sz w:val="28"/>
          <w:szCs w:val="28"/>
        </w:rPr>
        <w:t xml:space="preserve">; </w:t>
      </w:r>
      <w:r>
        <w:rPr>
          <w:rFonts w:hint="eastAsia" w:ascii="宋体" w:hAnsi="宋体"/>
          <w:sz w:val="28"/>
          <w:szCs w:val="28"/>
        </w:rPr>
        <w:t>（副本复印件加盖公章）</w:t>
      </w:r>
    </w:p>
    <w:p>
      <w:pPr>
        <w:spacing w:line="520" w:lineRule="exact"/>
        <w:ind w:firstLine="560" w:firstLineChars="200"/>
        <w:rPr>
          <w:rFonts w:ascii="宋体"/>
          <w:sz w:val="28"/>
          <w:szCs w:val="28"/>
        </w:rPr>
      </w:pPr>
      <w:r>
        <w:rPr>
          <w:rFonts w:ascii="宋体" w:hAnsi="宋体"/>
          <w:sz w:val="28"/>
          <w:szCs w:val="28"/>
        </w:rPr>
        <w:t>2</w:t>
      </w:r>
      <w:r>
        <w:rPr>
          <w:rFonts w:hint="eastAsia" w:ascii="宋体" w:hAnsi="宋体"/>
          <w:sz w:val="28"/>
          <w:szCs w:val="28"/>
        </w:rPr>
        <w:t>、其它供货商认为应提供的资料。</w:t>
      </w:r>
    </w:p>
    <w:p>
      <w:pPr>
        <w:spacing w:after="240"/>
      </w:pPr>
    </w:p>
    <w:sectPr>
      <w:footerReference r:id="rId5" w:type="default"/>
      <w:pgSz w:w="11907" w:h="16840"/>
      <w:pgMar w:top="1418" w:right="1247" w:bottom="1247"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49" o:spid="_x0000_s2049" o:spt="202" type="#_x0000_t202" style="position:absolute;left:0pt;margin-top:0pt;height:20.7pt;width:8.7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Style w:val="18"/>
      </w:rPr>
      <w:fldChar w:fldCharType="begin"/>
    </w:r>
    <w:r>
      <w:rPr>
        <w:rStyle w:val="18"/>
      </w:rPr>
      <w:instrText xml:space="preserve"> PAGE </w:instrText>
    </w:r>
    <w:r>
      <w:rPr>
        <w:rStyle w:val="18"/>
      </w:rPr>
      <w:fldChar w:fldCharType="separate"/>
    </w:r>
    <w:r>
      <w:rPr>
        <w:rStyle w:val="18"/>
      </w:rPr>
      <w:t>1</w:t>
    </w:r>
    <w:r>
      <w:rPr>
        <w:rStyle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6A50"/>
    <w:rsid w:val="0000757A"/>
    <w:rsid w:val="0002527A"/>
    <w:rsid w:val="00042E11"/>
    <w:rsid w:val="00047B85"/>
    <w:rsid w:val="00047EB8"/>
    <w:rsid w:val="00061FDC"/>
    <w:rsid w:val="00064682"/>
    <w:rsid w:val="00072F03"/>
    <w:rsid w:val="000B3DE6"/>
    <w:rsid w:val="000D7688"/>
    <w:rsid w:val="000E14DF"/>
    <w:rsid w:val="00120727"/>
    <w:rsid w:val="00132B35"/>
    <w:rsid w:val="0014218F"/>
    <w:rsid w:val="00172A27"/>
    <w:rsid w:val="00174DCB"/>
    <w:rsid w:val="00192965"/>
    <w:rsid w:val="001B0DEF"/>
    <w:rsid w:val="001B3CE4"/>
    <w:rsid w:val="001E7236"/>
    <w:rsid w:val="0026475E"/>
    <w:rsid w:val="00290C10"/>
    <w:rsid w:val="002918AE"/>
    <w:rsid w:val="002A142C"/>
    <w:rsid w:val="002F07FE"/>
    <w:rsid w:val="0034406E"/>
    <w:rsid w:val="00345F95"/>
    <w:rsid w:val="003568C7"/>
    <w:rsid w:val="00374B10"/>
    <w:rsid w:val="003862EE"/>
    <w:rsid w:val="003B4EB3"/>
    <w:rsid w:val="003C446B"/>
    <w:rsid w:val="003D0B93"/>
    <w:rsid w:val="003D70F9"/>
    <w:rsid w:val="004347CF"/>
    <w:rsid w:val="00476552"/>
    <w:rsid w:val="00477E72"/>
    <w:rsid w:val="004821EF"/>
    <w:rsid w:val="00485259"/>
    <w:rsid w:val="0049550B"/>
    <w:rsid w:val="004E0DED"/>
    <w:rsid w:val="004E4CFF"/>
    <w:rsid w:val="00522EAC"/>
    <w:rsid w:val="00561952"/>
    <w:rsid w:val="00581B0B"/>
    <w:rsid w:val="005D5967"/>
    <w:rsid w:val="00601173"/>
    <w:rsid w:val="0061679B"/>
    <w:rsid w:val="00635A0C"/>
    <w:rsid w:val="00644F53"/>
    <w:rsid w:val="00661A62"/>
    <w:rsid w:val="006B1A61"/>
    <w:rsid w:val="006D3EAB"/>
    <w:rsid w:val="006E5801"/>
    <w:rsid w:val="006F5E29"/>
    <w:rsid w:val="00741AC3"/>
    <w:rsid w:val="00742CA5"/>
    <w:rsid w:val="00746BCF"/>
    <w:rsid w:val="007766FD"/>
    <w:rsid w:val="007806DB"/>
    <w:rsid w:val="00801282"/>
    <w:rsid w:val="0081607D"/>
    <w:rsid w:val="00850051"/>
    <w:rsid w:val="00860C13"/>
    <w:rsid w:val="00860E48"/>
    <w:rsid w:val="00873268"/>
    <w:rsid w:val="00877B19"/>
    <w:rsid w:val="00885550"/>
    <w:rsid w:val="0089368B"/>
    <w:rsid w:val="008B36EC"/>
    <w:rsid w:val="008F3C23"/>
    <w:rsid w:val="009132A5"/>
    <w:rsid w:val="00930D90"/>
    <w:rsid w:val="0093143E"/>
    <w:rsid w:val="00933819"/>
    <w:rsid w:val="00942B10"/>
    <w:rsid w:val="00971285"/>
    <w:rsid w:val="0097461F"/>
    <w:rsid w:val="00977C30"/>
    <w:rsid w:val="009C7DD0"/>
    <w:rsid w:val="009D43F2"/>
    <w:rsid w:val="009F475C"/>
    <w:rsid w:val="00A06528"/>
    <w:rsid w:val="00A17B36"/>
    <w:rsid w:val="00A21BD5"/>
    <w:rsid w:val="00A6637D"/>
    <w:rsid w:val="00A807D8"/>
    <w:rsid w:val="00AB0F66"/>
    <w:rsid w:val="00AC4D6C"/>
    <w:rsid w:val="00B0757A"/>
    <w:rsid w:val="00B45726"/>
    <w:rsid w:val="00B96196"/>
    <w:rsid w:val="00BB0DFA"/>
    <w:rsid w:val="00BB24DF"/>
    <w:rsid w:val="00BC7408"/>
    <w:rsid w:val="00BD3E20"/>
    <w:rsid w:val="00BF01B3"/>
    <w:rsid w:val="00BF1526"/>
    <w:rsid w:val="00C055D9"/>
    <w:rsid w:val="00C0763C"/>
    <w:rsid w:val="00C47890"/>
    <w:rsid w:val="00C622EA"/>
    <w:rsid w:val="00CB5760"/>
    <w:rsid w:val="00CD64A9"/>
    <w:rsid w:val="00D00D54"/>
    <w:rsid w:val="00D451A0"/>
    <w:rsid w:val="00D46688"/>
    <w:rsid w:val="00D53B31"/>
    <w:rsid w:val="00D7654D"/>
    <w:rsid w:val="00D80043"/>
    <w:rsid w:val="00D92429"/>
    <w:rsid w:val="00DC1331"/>
    <w:rsid w:val="00DD7CF1"/>
    <w:rsid w:val="00E00859"/>
    <w:rsid w:val="00E02D8B"/>
    <w:rsid w:val="00E21617"/>
    <w:rsid w:val="00E31968"/>
    <w:rsid w:val="00E37BA7"/>
    <w:rsid w:val="00E55CBF"/>
    <w:rsid w:val="00E71944"/>
    <w:rsid w:val="00E92757"/>
    <w:rsid w:val="00EA2F86"/>
    <w:rsid w:val="00EF2072"/>
    <w:rsid w:val="00F135FF"/>
    <w:rsid w:val="00F2699E"/>
    <w:rsid w:val="00F33F64"/>
    <w:rsid w:val="00F4745A"/>
    <w:rsid w:val="00F52E76"/>
    <w:rsid w:val="00F65DBD"/>
    <w:rsid w:val="00F80A40"/>
    <w:rsid w:val="00FD7617"/>
    <w:rsid w:val="2D5E7DC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99" w:semiHidden="0" w:name="Normal Indent"/>
    <w:lsdException w:uiPriority="99"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9"/>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uiPriority w:val="1"/>
  </w:style>
  <w:style w:type="table" w:default="1" w:styleId="21">
    <w:name w:val="Normal Table"/>
    <w:semiHidden/>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32"/>
    <w:uiPriority w:val="99"/>
    <w:rPr>
      <w:b/>
      <w:bCs/>
    </w:rPr>
  </w:style>
  <w:style w:type="paragraph" w:styleId="5">
    <w:name w:val="annotation text"/>
    <w:basedOn w:val="1"/>
    <w:link w:val="31"/>
    <w:uiPriority w:val="99"/>
    <w:pPr>
      <w:jc w:val="left"/>
    </w:pPr>
  </w:style>
  <w:style w:type="paragraph" w:styleId="6">
    <w:name w:val="Normal Indent"/>
    <w:basedOn w:val="1"/>
    <w:link w:val="27"/>
    <w:uiPriority w:val="99"/>
    <w:pPr>
      <w:ind w:firstLine="420"/>
    </w:pPr>
    <w:rPr>
      <w:szCs w:val="20"/>
    </w:rPr>
  </w:style>
  <w:style w:type="paragraph" w:styleId="7">
    <w:name w:val="Body Text"/>
    <w:basedOn w:val="1"/>
    <w:link w:val="35"/>
    <w:uiPriority w:val="99"/>
    <w:pPr>
      <w:spacing w:after="120"/>
    </w:pPr>
    <w:rPr>
      <w:sz w:val="28"/>
    </w:rPr>
  </w:style>
  <w:style w:type="paragraph" w:styleId="8">
    <w:name w:val="Body Text Indent"/>
    <w:basedOn w:val="1"/>
    <w:link w:val="28"/>
    <w:uiPriority w:val="99"/>
    <w:pPr>
      <w:ind w:firstLine="830" w:firstLineChars="352"/>
    </w:pPr>
    <w:rPr>
      <w:rFonts w:ascii="仿宋_GB2312" w:eastAsia="仿宋_GB2312"/>
      <w:sz w:val="32"/>
      <w:szCs w:val="20"/>
    </w:rPr>
  </w:style>
  <w:style w:type="paragraph" w:styleId="9">
    <w:name w:val="Plain Text"/>
    <w:basedOn w:val="1"/>
    <w:link w:val="36"/>
    <w:uiPriority w:val="99"/>
    <w:rPr>
      <w:rFonts w:ascii="宋体" w:hAnsi="Courier New"/>
      <w:szCs w:val="20"/>
    </w:rPr>
  </w:style>
  <w:style w:type="paragraph" w:styleId="10">
    <w:name w:val="Balloon Text"/>
    <w:basedOn w:val="1"/>
    <w:link w:val="34"/>
    <w:uiPriority w:val="99"/>
    <w:rPr>
      <w:sz w:val="18"/>
      <w:szCs w:val="18"/>
    </w:rPr>
  </w:style>
  <w:style w:type="paragraph" w:styleId="11">
    <w:name w:val="footer"/>
    <w:basedOn w:val="1"/>
    <w:link w:val="33"/>
    <w:uiPriority w:val="99"/>
    <w:pPr>
      <w:tabs>
        <w:tab w:val="center" w:pos="4153"/>
        <w:tab w:val="right" w:pos="8306"/>
      </w:tabs>
      <w:snapToGrid w:val="0"/>
      <w:jc w:val="left"/>
    </w:pPr>
    <w:rPr>
      <w:sz w:val="18"/>
      <w:szCs w:val="18"/>
    </w:rPr>
  </w:style>
  <w:style w:type="paragraph" w:styleId="12">
    <w:name w:val="header"/>
    <w:basedOn w:val="1"/>
    <w:link w:val="29"/>
    <w:uiPriority w:val="99"/>
    <w:pPr>
      <w:pBdr>
        <w:bottom w:val="single" w:color="auto" w:sz="6" w:space="1"/>
      </w:pBdr>
      <w:tabs>
        <w:tab w:val="center" w:pos="4153"/>
        <w:tab w:val="right" w:pos="8306"/>
      </w:tabs>
      <w:snapToGrid w:val="0"/>
      <w:jc w:val="center"/>
    </w:pPr>
    <w:rPr>
      <w:sz w:val="18"/>
      <w:szCs w:val="20"/>
    </w:rPr>
  </w:style>
  <w:style w:type="paragraph" w:styleId="13">
    <w:name w:val="toc 1"/>
    <w:basedOn w:val="1"/>
    <w:next w:val="1"/>
    <w:uiPriority w:val="99"/>
  </w:style>
  <w:style w:type="paragraph" w:styleId="14">
    <w:name w:val="toc 2"/>
    <w:basedOn w:val="1"/>
    <w:next w:val="1"/>
    <w:uiPriority w:val="99"/>
    <w:pPr>
      <w:ind w:left="420" w:leftChars="200"/>
    </w:pPr>
  </w:style>
  <w:style w:type="paragraph" w:styleId="15">
    <w:name w:val="Body Text 2"/>
    <w:basedOn w:val="1"/>
    <w:link w:val="30"/>
    <w:uiPriority w:val="99"/>
    <w:pPr>
      <w:spacing w:after="120" w:line="480" w:lineRule="auto"/>
    </w:pPr>
  </w:style>
  <w:style w:type="paragraph" w:styleId="16">
    <w:name w:val="Normal (Web)"/>
    <w:basedOn w:val="1"/>
    <w:uiPriority w:val="99"/>
    <w:pPr>
      <w:widowControl/>
      <w:spacing w:before="100" w:beforeAutospacing="1" w:after="100" w:afterAutospacing="1"/>
      <w:jc w:val="left"/>
    </w:pPr>
    <w:rPr>
      <w:rFonts w:ascii="宋体" w:hAnsi="宋体" w:cs="宋体"/>
      <w:kern w:val="0"/>
      <w:sz w:val="24"/>
    </w:rPr>
  </w:style>
  <w:style w:type="character" w:styleId="18">
    <w:name w:val="page number"/>
    <w:uiPriority w:val="99"/>
    <w:rPr>
      <w:rFonts w:cs="Times New Roman"/>
    </w:rPr>
  </w:style>
  <w:style w:type="character" w:styleId="19">
    <w:name w:val="Hyperlink"/>
    <w:qFormat/>
    <w:uiPriority w:val="99"/>
    <w:rPr>
      <w:rFonts w:cs="Times New Roman"/>
      <w:color w:val="151515"/>
      <w:u w:val="none"/>
    </w:rPr>
  </w:style>
  <w:style w:type="character" w:styleId="20">
    <w:name w:val="annotation reference"/>
    <w:uiPriority w:val="99"/>
    <w:rPr>
      <w:rFonts w:cs="Times New Roman"/>
      <w:sz w:val="21"/>
    </w:rPr>
  </w:style>
  <w:style w:type="table" w:styleId="22">
    <w:name w:val="Table Grid"/>
    <w:basedOn w:val="21"/>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23">
    <w:name w:val="标题 1 字符"/>
    <w:link w:val="2"/>
    <w:locked/>
    <w:uiPriority w:val="99"/>
    <w:rPr>
      <w:rFonts w:cs="Times New Roman"/>
      <w:b/>
      <w:bCs/>
      <w:kern w:val="44"/>
      <w:sz w:val="44"/>
      <w:szCs w:val="44"/>
    </w:rPr>
  </w:style>
  <w:style w:type="character" w:customStyle="1" w:styleId="24">
    <w:name w:val="标题 2 字符"/>
    <w:link w:val="3"/>
    <w:semiHidden/>
    <w:locked/>
    <w:uiPriority w:val="99"/>
    <w:rPr>
      <w:rFonts w:ascii="Cambria" w:hAnsi="Cambria" w:eastAsia="宋体" w:cs="Times New Roman"/>
      <w:b/>
      <w:bCs/>
      <w:sz w:val="32"/>
      <w:szCs w:val="32"/>
    </w:rPr>
  </w:style>
  <w:style w:type="character" w:customStyle="1" w:styleId="25">
    <w:name w:val="Header Char"/>
    <w:qFormat/>
    <w:locked/>
    <w:uiPriority w:val="99"/>
    <w:rPr>
      <w:rFonts w:eastAsia="宋体"/>
      <w:kern w:val="2"/>
      <w:sz w:val="18"/>
      <w:lang w:val="en-US" w:eastAsia="zh-CN"/>
    </w:rPr>
  </w:style>
  <w:style w:type="character" w:customStyle="1" w:styleId="26">
    <w:name w:val="Plain Text Char"/>
    <w:qFormat/>
    <w:locked/>
    <w:uiPriority w:val="99"/>
    <w:rPr>
      <w:rFonts w:ascii="宋体" w:hAnsi="Courier New" w:eastAsia="宋体"/>
      <w:kern w:val="2"/>
      <w:sz w:val="21"/>
      <w:lang w:val="en-US" w:eastAsia="zh-CN"/>
    </w:rPr>
  </w:style>
  <w:style w:type="character" w:customStyle="1" w:styleId="27">
    <w:name w:val="正文缩进 字符"/>
    <w:link w:val="6"/>
    <w:qFormat/>
    <w:locked/>
    <w:uiPriority w:val="99"/>
    <w:rPr>
      <w:rFonts w:eastAsia="宋体"/>
      <w:kern w:val="2"/>
      <w:sz w:val="21"/>
      <w:lang w:val="en-US" w:eastAsia="zh-CN"/>
    </w:rPr>
  </w:style>
  <w:style w:type="character" w:customStyle="1" w:styleId="28">
    <w:name w:val="正文文本缩进 字符"/>
    <w:link w:val="8"/>
    <w:semiHidden/>
    <w:locked/>
    <w:uiPriority w:val="99"/>
    <w:rPr>
      <w:rFonts w:cs="Times New Roman"/>
      <w:sz w:val="24"/>
      <w:szCs w:val="24"/>
    </w:rPr>
  </w:style>
  <w:style w:type="character" w:customStyle="1" w:styleId="29">
    <w:name w:val="页眉 字符"/>
    <w:link w:val="12"/>
    <w:semiHidden/>
    <w:locked/>
    <w:uiPriority w:val="99"/>
    <w:rPr>
      <w:rFonts w:cs="Times New Roman"/>
      <w:sz w:val="18"/>
      <w:szCs w:val="18"/>
    </w:rPr>
  </w:style>
  <w:style w:type="character" w:customStyle="1" w:styleId="30">
    <w:name w:val="正文文本 2 字符"/>
    <w:link w:val="15"/>
    <w:semiHidden/>
    <w:locked/>
    <w:uiPriority w:val="99"/>
    <w:rPr>
      <w:rFonts w:cs="Times New Roman"/>
      <w:sz w:val="24"/>
      <w:szCs w:val="24"/>
    </w:rPr>
  </w:style>
  <w:style w:type="character" w:customStyle="1" w:styleId="31">
    <w:name w:val="批注文字 字符"/>
    <w:link w:val="5"/>
    <w:semiHidden/>
    <w:locked/>
    <w:uiPriority w:val="99"/>
    <w:rPr>
      <w:rFonts w:cs="Times New Roman"/>
      <w:sz w:val="24"/>
      <w:szCs w:val="24"/>
    </w:rPr>
  </w:style>
  <w:style w:type="character" w:customStyle="1" w:styleId="32">
    <w:name w:val="批注主题 字符"/>
    <w:link w:val="4"/>
    <w:semiHidden/>
    <w:qFormat/>
    <w:locked/>
    <w:uiPriority w:val="99"/>
    <w:rPr>
      <w:rFonts w:cs="Times New Roman"/>
      <w:b/>
      <w:bCs/>
      <w:sz w:val="24"/>
      <w:szCs w:val="24"/>
    </w:rPr>
  </w:style>
  <w:style w:type="character" w:customStyle="1" w:styleId="33">
    <w:name w:val="页脚 字符"/>
    <w:link w:val="11"/>
    <w:semiHidden/>
    <w:locked/>
    <w:uiPriority w:val="99"/>
    <w:rPr>
      <w:rFonts w:cs="Times New Roman"/>
      <w:sz w:val="18"/>
      <w:szCs w:val="18"/>
    </w:rPr>
  </w:style>
  <w:style w:type="character" w:customStyle="1" w:styleId="34">
    <w:name w:val="批注框文本 字符"/>
    <w:link w:val="10"/>
    <w:semiHidden/>
    <w:locked/>
    <w:uiPriority w:val="99"/>
    <w:rPr>
      <w:rFonts w:cs="Times New Roman"/>
      <w:sz w:val="2"/>
    </w:rPr>
  </w:style>
  <w:style w:type="character" w:customStyle="1" w:styleId="35">
    <w:name w:val="正文文本 字符"/>
    <w:link w:val="7"/>
    <w:semiHidden/>
    <w:locked/>
    <w:uiPriority w:val="99"/>
    <w:rPr>
      <w:rFonts w:cs="Times New Roman"/>
      <w:sz w:val="24"/>
      <w:szCs w:val="24"/>
    </w:rPr>
  </w:style>
  <w:style w:type="character" w:customStyle="1" w:styleId="36">
    <w:name w:val="纯文本 字符"/>
    <w:link w:val="9"/>
    <w:semiHidden/>
    <w:locked/>
    <w:uiPriority w:val="99"/>
    <w:rPr>
      <w:rFonts w:ascii="宋体" w:hAnsi="Courier New" w:cs="Courier New"/>
      <w:sz w:val="21"/>
      <w:szCs w:val="21"/>
    </w:rPr>
  </w:style>
  <w:style w:type="paragraph" w:customStyle="1" w:styleId="37">
    <w:name w:val="Char Char"/>
    <w:basedOn w:val="1"/>
    <w:uiPriority w:val="99"/>
    <w:rPr>
      <w:rFonts w:ascii="Tahoma" w:hAnsi="Tahoma"/>
      <w:sz w:val="24"/>
      <w:szCs w:val="20"/>
    </w:rPr>
  </w:style>
  <w:style w:type="paragraph" w:customStyle="1" w:styleId="38">
    <w:name w:val="Char"/>
    <w:basedOn w:val="1"/>
    <w:uiPriority w:val="99"/>
    <w:rPr>
      <w:rFonts w:ascii="仿宋_GB2312" w:eastAsia="仿宋_GB2312"/>
      <w:b/>
      <w:sz w:val="32"/>
      <w:szCs w:val="32"/>
    </w:rPr>
  </w:style>
  <w:style w:type="paragraph" w:customStyle="1" w:styleId="39">
    <w:name w:val="排版"/>
    <w:basedOn w:val="1"/>
    <w:next w:val="7"/>
    <w:uiPriority w:val="99"/>
    <w:pPr>
      <w:spacing w:line="600" w:lineRule="exact"/>
    </w:pPr>
    <w:rPr>
      <w:rFonts w:eastAsia="华文仿宋"/>
      <w:spacing w:val="6"/>
      <w:sz w:val="32"/>
    </w:rPr>
  </w:style>
  <w:style w:type="paragraph" w:customStyle="1" w:styleId="40">
    <w:name w:val="Char1"/>
    <w:basedOn w:val="1"/>
    <w:uiPriority w:val="99"/>
    <w:pPr>
      <w:tabs>
        <w:tab w:val="right" w:pos="-2120"/>
      </w:tabs>
      <w:snapToGrid w:val="0"/>
    </w:pPr>
  </w:style>
  <w:style w:type="character" w:customStyle="1" w:styleId="41">
    <w:name w:val="标题 1 Char"/>
    <w:qFormat/>
    <w:locked/>
    <w:uiPriority w:val="99"/>
    <w:rPr>
      <w:rFonts w:eastAsia="宋体"/>
      <w:b/>
      <w:kern w:val="44"/>
      <w:sz w:val="44"/>
      <w:lang w:val="en-US" w:eastAsia="zh-CN"/>
    </w:rPr>
  </w:style>
  <w:style w:type="character" w:customStyle="1" w:styleId="42">
    <w:name w:val="页脚 Char"/>
    <w:uiPriority w:val="99"/>
    <w:rPr>
      <w:rFonts w:eastAsia="宋体"/>
      <w:kern w:val="2"/>
      <w:sz w:val="18"/>
      <w:lang w:val="en-US" w:eastAsia="zh-CN"/>
    </w:rPr>
  </w:style>
  <w:style w:type="paragraph" w:customStyle="1" w:styleId="43">
    <w:name w:val="正文首行缩进两字符"/>
    <w:basedOn w:val="1"/>
    <w:qFormat/>
    <w:uiPriority w:val="99"/>
    <w:pPr>
      <w:autoSpaceDE w:val="0"/>
      <w:autoSpaceDN w:val="0"/>
      <w:adjustRightInd w:val="0"/>
      <w:spacing w:line="360" w:lineRule="atLeast"/>
      <w:ind w:firstLine="200"/>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474</Words>
  <Characters>2707</Characters>
  <Lines>22</Lines>
  <Paragraphs>6</Paragraphs>
  <TotalTime>0</TotalTime>
  <ScaleCrop>false</ScaleCrop>
  <LinksUpToDate>false</LinksUpToDate>
  <CharactersWithSpaces>3175</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2018-01-22T01:38:00Z</dcterms:created>
  <dc:creator>微软用户</dc:creator>
  <cp:lastModifiedBy>飘渺/轻舞</cp:lastModifiedBy>
  <cp:lastPrinted>2016-11-09T00:31:00Z</cp:lastPrinted>
  <dcterms:modified xsi:type="dcterms:W3CDTF">2018-01-22T08:41:01Z</dcterms:modified>
  <dc:title>湖北省省级政府采购</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